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720843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A84CA8">
        <w:rPr>
          <w:rStyle w:val="FontStyle52"/>
          <w:sz w:val="28"/>
          <w:szCs w:val="28"/>
        </w:rPr>
        <w:t xml:space="preserve"> </w:t>
      </w:r>
      <w:r w:rsidR="0067185D" w:rsidRPr="00720843">
        <w:rPr>
          <w:rStyle w:val="FontStyle52"/>
          <w:sz w:val="26"/>
          <w:szCs w:val="26"/>
        </w:rPr>
        <w:t>Должностной регламент</w:t>
      </w:r>
    </w:p>
    <w:p w:rsidR="00E86FB2" w:rsidRPr="00720843" w:rsidRDefault="00323AEA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 xml:space="preserve"> </w:t>
      </w:r>
      <w:r w:rsidR="00E86FB2" w:rsidRPr="00720843">
        <w:rPr>
          <w:rStyle w:val="FontStyle52"/>
          <w:sz w:val="26"/>
          <w:szCs w:val="26"/>
        </w:rPr>
        <w:t xml:space="preserve"> государственного налогового инспектора</w:t>
      </w:r>
    </w:p>
    <w:p w:rsidR="00E86FB2" w:rsidRPr="00720843" w:rsidRDefault="00E86FB2" w:rsidP="00E86FB2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отдела выездных проверок № 1</w:t>
      </w:r>
    </w:p>
    <w:p w:rsidR="007C70BB" w:rsidRPr="00720843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>И</w:t>
      </w:r>
      <w:r w:rsidR="007C70BB" w:rsidRPr="00720843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</w:t>
      </w:r>
      <w:proofErr w:type="gramStart"/>
      <w:r w:rsidR="007C70BB" w:rsidRPr="0072084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0BB" w:rsidRPr="00720843">
        <w:rPr>
          <w:rFonts w:ascii="Times New Roman" w:hAnsi="Times New Roman" w:cs="Times New Roman"/>
          <w:sz w:val="26"/>
          <w:szCs w:val="26"/>
        </w:rPr>
        <w:t xml:space="preserve">ургуту </w:t>
      </w:r>
    </w:p>
    <w:p w:rsidR="007C70BB" w:rsidRPr="00720843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67185D" w:rsidRPr="00720843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I. Общие положения</w:t>
      </w:r>
    </w:p>
    <w:p w:rsidR="0067185D" w:rsidRPr="00720843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720843">
        <w:rPr>
          <w:rStyle w:val="FontStyle54"/>
          <w:sz w:val="26"/>
          <w:szCs w:val="26"/>
        </w:rPr>
        <w:t>(</w:t>
      </w:r>
      <w:r w:rsidRPr="00720843">
        <w:rPr>
          <w:rStyle w:val="FontStyle54"/>
          <w:sz w:val="26"/>
          <w:szCs w:val="26"/>
        </w:rPr>
        <w:t>далее – гражданская служба)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E86FB2" w:rsidRPr="00720843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 </w:t>
      </w:r>
      <w:r w:rsidR="00B921A7" w:rsidRPr="00720843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720843">
        <w:rPr>
          <w:rStyle w:val="FontStyle54"/>
          <w:sz w:val="26"/>
          <w:szCs w:val="26"/>
        </w:rPr>
        <w:t xml:space="preserve"> </w:t>
      </w:r>
      <w:r w:rsidRPr="00720843">
        <w:rPr>
          <w:rStyle w:val="FontStyle54"/>
          <w:sz w:val="26"/>
          <w:szCs w:val="26"/>
        </w:rPr>
        <w:t xml:space="preserve">(далее - </w:t>
      </w:r>
      <w:r w:rsidR="00611698" w:rsidRPr="00720843">
        <w:rPr>
          <w:rStyle w:val="FontStyle54"/>
          <w:sz w:val="26"/>
          <w:szCs w:val="26"/>
        </w:rPr>
        <w:t>Инспекция</w:t>
      </w:r>
      <w:r w:rsidRPr="00720843">
        <w:rPr>
          <w:rStyle w:val="FontStyle54"/>
          <w:sz w:val="26"/>
          <w:szCs w:val="26"/>
        </w:rPr>
        <w:t xml:space="preserve">) относится к </w:t>
      </w:r>
      <w:r w:rsidR="00AE2FFA" w:rsidRPr="00720843">
        <w:rPr>
          <w:rStyle w:val="FontStyle54"/>
          <w:sz w:val="26"/>
          <w:szCs w:val="26"/>
        </w:rPr>
        <w:t>старшей</w:t>
      </w:r>
      <w:r w:rsidRPr="00720843">
        <w:rPr>
          <w:rStyle w:val="FontStyle54"/>
          <w:sz w:val="26"/>
          <w:szCs w:val="26"/>
        </w:rPr>
        <w:t xml:space="preserve"> группе должностей гражданской службы категории </w:t>
      </w:r>
      <w:r w:rsidR="00A22002" w:rsidRPr="00720843">
        <w:rPr>
          <w:rStyle w:val="FontStyle54"/>
          <w:sz w:val="26"/>
          <w:szCs w:val="26"/>
        </w:rPr>
        <w:t>«</w:t>
      </w:r>
      <w:r w:rsidR="00D963A5" w:rsidRPr="00720843">
        <w:rPr>
          <w:rStyle w:val="FontStyle54"/>
          <w:sz w:val="26"/>
          <w:szCs w:val="26"/>
        </w:rPr>
        <w:t>специалисты</w:t>
      </w:r>
      <w:r w:rsidR="00A22002" w:rsidRPr="00720843">
        <w:rPr>
          <w:rStyle w:val="FontStyle54"/>
          <w:sz w:val="26"/>
          <w:szCs w:val="26"/>
        </w:rPr>
        <w:t>»</w:t>
      </w:r>
      <w:r w:rsidRPr="00720843">
        <w:rPr>
          <w:rStyle w:val="FontStyle54"/>
          <w:sz w:val="26"/>
          <w:szCs w:val="26"/>
        </w:rPr>
        <w:t>.</w:t>
      </w:r>
    </w:p>
    <w:p w:rsidR="00496FE5" w:rsidRPr="00720843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720843">
        <w:rPr>
          <w:rStyle w:val="FontStyle52"/>
          <w:b w:val="0"/>
          <w:sz w:val="26"/>
          <w:szCs w:val="26"/>
        </w:rPr>
        <w:t xml:space="preserve">Регистрационный номер (код) должности </w:t>
      </w:r>
      <w:r w:rsidR="00A55D3E" w:rsidRPr="00720843">
        <w:rPr>
          <w:rStyle w:val="FontStyle52"/>
          <w:b w:val="0"/>
          <w:sz w:val="26"/>
          <w:szCs w:val="26"/>
        </w:rPr>
        <w:t>– 11-3-4</w:t>
      </w:r>
      <w:r w:rsidR="00D963A5" w:rsidRPr="00720843">
        <w:rPr>
          <w:rStyle w:val="FontStyle52"/>
          <w:b w:val="0"/>
          <w:sz w:val="26"/>
          <w:szCs w:val="26"/>
        </w:rPr>
        <w:t>-09</w:t>
      </w:r>
      <w:r w:rsidR="00A55D3E" w:rsidRPr="00720843">
        <w:rPr>
          <w:rStyle w:val="FontStyle52"/>
          <w:b w:val="0"/>
          <w:sz w:val="26"/>
          <w:szCs w:val="26"/>
        </w:rPr>
        <w:t>6</w:t>
      </w:r>
      <w:r w:rsidR="00D963A5" w:rsidRPr="00720843">
        <w:rPr>
          <w:rStyle w:val="FontStyle52"/>
          <w:b w:val="0"/>
          <w:sz w:val="26"/>
          <w:szCs w:val="26"/>
        </w:rPr>
        <w:t>.</w:t>
      </w:r>
    </w:p>
    <w:p w:rsidR="00496FE5" w:rsidRPr="00720843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2. </w:t>
      </w:r>
      <w:r w:rsidR="00496FE5" w:rsidRPr="00720843">
        <w:rPr>
          <w:rStyle w:val="FontStyle54"/>
          <w:sz w:val="26"/>
          <w:szCs w:val="26"/>
        </w:rPr>
        <w:t>Область профессиональной служебной деятельности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A97966" w:rsidRPr="00720843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</w:t>
      </w:r>
      <w:r w:rsidR="00A22002" w:rsidRPr="00720843">
        <w:rPr>
          <w:rStyle w:val="FontStyle54"/>
          <w:sz w:val="26"/>
          <w:szCs w:val="26"/>
        </w:rPr>
        <w:t xml:space="preserve"> </w:t>
      </w:r>
      <w:r w:rsidR="00A97966" w:rsidRPr="00720843">
        <w:rPr>
          <w:rStyle w:val="FontStyle54"/>
          <w:sz w:val="26"/>
          <w:szCs w:val="26"/>
        </w:rPr>
        <w:t>1</w:t>
      </w:r>
      <w:r w:rsidR="00C874AC" w:rsidRPr="00720843">
        <w:rPr>
          <w:sz w:val="26"/>
          <w:szCs w:val="26"/>
        </w:rPr>
        <w:t xml:space="preserve"> </w:t>
      </w:r>
      <w:r w:rsidR="00496FE5" w:rsidRPr="00720843">
        <w:rPr>
          <w:rStyle w:val="FontStyle54"/>
          <w:sz w:val="26"/>
          <w:szCs w:val="26"/>
        </w:rPr>
        <w:t>- р</w:t>
      </w:r>
      <w:r w:rsidR="00496FE5" w:rsidRPr="00720843">
        <w:rPr>
          <w:sz w:val="26"/>
          <w:szCs w:val="26"/>
        </w:rPr>
        <w:t>егулирование налоговой деятельности.</w:t>
      </w:r>
    </w:p>
    <w:p w:rsidR="00496FE5" w:rsidRPr="00720843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sz w:val="26"/>
          <w:szCs w:val="26"/>
        </w:rPr>
        <w:t xml:space="preserve">3. Вид </w:t>
      </w:r>
      <w:r w:rsidRPr="00720843">
        <w:rPr>
          <w:rStyle w:val="FontStyle54"/>
          <w:sz w:val="26"/>
          <w:szCs w:val="26"/>
        </w:rPr>
        <w:t>профессиональной служебной деятельности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FF2BC3" w:rsidRPr="00720843">
        <w:rPr>
          <w:rStyle w:val="FontStyle54"/>
          <w:sz w:val="26"/>
          <w:szCs w:val="26"/>
        </w:rPr>
        <w:t xml:space="preserve"> государственного налогового инспектора</w:t>
      </w:r>
      <w:r w:rsidR="006B4D8C" w:rsidRPr="00720843">
        <w:rPr>
          <w:rStyle w:val="FontStyle54"/>
          <w:sz w:val="26"/>
          <w:szCs w:val="26"/>
        </w:rPr>
        <w:t xml:space="preserve"> отдела выездных проверок № 1</w:t>
      </w:r>
      <w:r w:rsidR="00FF2BC3" w:rsidRPr="00720843">
        <w:rPr>
          <w:rStyle w:val="FontStyle54"/>
          <w:sz w:val="26"/>
          <w:szCs w:val="26"/>
        </w:rPr>
        <w:t xml:space="preserve"> – осуществление налогового контроля</w:t>
      </w:r>
      <w:r w:rsidRPr="00720843">
        <w:rPr>
          <w:rStyle w:val="FontStyle54"/>
          <w:sz w:val="26"/>
          <w:szCs w:val="26"/>
        </w:rPr>
        <w:t>.</w:t>
      </w:r>
    </w:p>
    <w:p w:rsidR="0067185D" w:rsidRPr="00720843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4. </w:t>
      </w:r>
      <w:r w:rsidR="0067185D" w:rsidRPr="00720843">
        <w:rPr>
          <w:rStyle w:val="FontStyle54"/>
          <w:sz w:val="26"/>
          <w:szCs w:val="26"/>
        </w:rPr>
        <w:t>Назначение на должность и освобождение от должности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FF2BC3" w:rsidRPr="00720843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FF2BC3" w:rsidRPr="00720843">
        <w:rPr>
          <w:sz w:val="26"/>
          <w:szCs w:val="26"/>
        </w:rPr>
        <w:t xml:space="preserve"> </w:t>
      </w:r>
      <w:r w:rsidR="0067185D" w:rsidRPr="00720843">
        <w:rPr>
          <w:rStyle w:val="FontStyle54"/>
          <w:sz w:val="26"/>
          <w:szCs w:val="26"/>
        </w:rPr>
        <w:t>осуществля</w:t>
      </w:r>
      <w:r w:rsidR="00611698" w:rsidRPr="00720843">
        <w:rPr>
          <w:rStyle w:val="FontStyle54"/>
          <w:sz w:val="26"/>
          <w:szCs w:val="26"/>
        </w:rPr>
        <w:t>е</w:t>
      </w:r>
      <w:r w:rsidR="0067185D" w:rsidRPr="00720843">
        <w:rPr>
          <w:rStyle w:val="FontStyle54"/>
          <w:sz w:val="26"/>
          <w:szCs w:val="26"/>
        </w:rPr>
        <w:t xml:space="preserve">тся приказом </w:t>
      </w:r>
      <w:r w:rsidR="00C874AC" w:rsidRPr="00720843">
        <w:rPr>
          <w:rStyle w:val="FontStyle54"/>
          <w:sz w:val="26"/>
          <w:szCs w:val="26"/>
        </w:rPr>
        <w:t xml:space="preserve">начальника </w:t>
      </w:r>
      <w:r w:rsidR="00BE35C6" w:rsidRPr="00720843">
        <w:rPr>
          <w:sz w:val="26"/>
          <w:szCs w:val="26"/>
        </w:rPr>
        <w:t>Инспекции Федеральной налоговой службы по г. Сургуту Ханты</w:t>
      </w:r>
      <w:r w:rsidR="00A22002" w:rsidRPr="00720843">
        <w:rPr>
          <w:sz w:val="26"/>
          <w:szCs w:val="26"/>
        </w:rPr>
        <w:t xml:space="preserve"> </w:t>
      </w:r>
      <w:r w:rsidR="00BE35C6" w:rsidRPr="00720843">
        <w:rPr>
          <w:sz w:val="26"/>
          <w:szCs w:val="26"/>
        </w:rPr>
        <w:t>-</w:t>
      </w:r>
      <w:r w:rsidR="00A22002" w:rsidRPr="00720843">
        <w:rPr>
          <w:sz w:val="26"/>
          <w:szCs w:val="26"/>
        </w:rPr>
        <w:t xml:space="preserve"> </w:t>
      </w:r>
      <w:r w:rsidR="00BE35C6" w:rsidRPr="00720843">
        <w:rPr>
          <w:sz w:val="26"/>
          <w:szCs w:val="26"/>
        </w:rPr>
        <w:t>Мансийского автономного округа - Югры</w:t>
      </w:r>
      <w:r w:rsidR="0067185D" w:rsidRPr="00720843">
        <w:rPr>
          <w:rStyle w:val="FontStyle54"/>
          <w:sz w:val="26"/>
          <w:szCs w:val="26"/>
        </w:rPr>
        <w:t>.</w:t>
      </w:r>
    </w:p>
    <w:p w:rsidR="0067185D" w:rsidRPr="00720843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5</w:t>
      </w:r>
      <w:r w:rsidR="009D55EE" w:rsidRPr="00720843">
        <w:rPr>
          <w:rStyle w:val="FontStyle54"/>
          <w:sz w:val="26"/>
          <w:szCs w:val="26"/>
        </w:rPr>
        <w:t>.</w:t>
      </w:r>
      <w:r w:rsidR="00323AEA" w:rsidRPr="00720843">
        <w:rPr>
          <w:rStyle w:val="FontStyle54"/>
          <w:sz w:val="26"/>
          <w:szCs w:val="26"/>
        </w:rPr>
        <w:t xml:space="preserve">  Г</w:t>
      </w:r>
      <w:r w:rsidR="00FF2BC3" w:rsidRPr="00720843">
        <w:rPr>
          <w:rStyle w:val="FontStyle54"/>
          <w:sz w:val="26"/>
          <w:szCs w:val="26"/>
        </w:rPr>
        <w:t xml:space="preserve">осударственный налоговый инспектор </w:t>
      </w:r>
      <w:r w:rsidR="00A22002" w:rsidRPr="00720843">
        <w:rPr>
          <w:rStyle w:val="FontStyle54"/>
          <w:sz w:val="26"/>
          <w:szCs w:val="26"/>
        </w:rPr>
        <w:t xml:space="preserve">отдела </w:t>
      </w:r>
      <w:r w:rsidR="00FF2BC3" w:rsidRPr="00720843">
        <w:rPr>
          <w:rStyle w:val="FontStyle54"/>
          <w:sz w:val="26"/>
          <w:szCs w:val="26"/>
        </w:rPr>
        <w:t xml:space="preserve">выездных проверок </w:t>
      </w:r>
      <w:r w:rsidR="00A22002" w:rsidRPr="00720843">
        <w:rPr>
          <w:rStyle w:val="FontStyle54"/>
          <w:sz w:val="26"/>
          <w:szCs w:val="26"/>
        </w:rPr>
        <w:t xml:space="preserve">   </w:t>
      </w:r>
      <w:r w:rsidR="00FF2BC3" w:rsidRPr="00720843">
        <w:rPr>
          <w:rStyle w:val="FontStyle54"/>
          <w:sz w:val="26"/>
          <w:szCs w:val="26"/>
        </w:rPr>
        <w:t>№ 1</w:t>
      </w:r>
      <w:r w:rsidR="00FF2BC3" w:rsidRPr="00720843">
        <w:rPr>
          <w:sz w:val="26"/>
          <w:szCs w:val="26"/>
        </w:rPr>
        <w:t xml:space="preserve"> </w:t>
      </w:r>
      <w:r w:rsidR="0067185D" w:rsidRPr="00720843">
        <w:rPr>
          <w:rStyle w:val="FontStyle54"/>
          <w:sz w:val="26"/>
          <w:szCs w:val="26"/>
        </w:rPr>
        <w:t xml:space="preserve">непосредственно подчиняется </w:t>
      </w:r>
      <w:r w:rsidR="00453820" w:rsidRPr="00720843">
        <w:rPr>
          <w:rStyle w:val="FontStyle54"/>
          <w:sz w:val="26"/>
          <w:szCs w:val="26"/>
        </w:rPr>
        <w:t>начальнику отдела (заместителю начальника инспекции, курирующему отдел)</w:t>
      </w:r>
      <w:r w:rsidR="0067185D" w:rsidRPr="00720843">
        <w:rPr>
          <w:rStyle w:val="FontStyle54"/>
          <w:sz w:val="26"/>
          <w:szCs w:val="26"/>
        </w:rPr>
        <w:t>.</w:t>
      </w:r>
    </w:p>
    <w:p w:rsidR="00673228" w:rsidRPr="00720843" w:rsidRDefault="00673228" w:rsidP="000539CB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</w:p>
    <w:p w:rsidR="00611698" w:rsidRPr="00720843" w:rsidRDefault="0067185D" w:rsidP="000539CB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720843">
        <w:rPr>
          <w:rStyle w:val="FontStyle52"/>
          <w:sz w:val="26"/>
          <w:szCs w:val="26"/>
        </w:rPr>
        <w:t>для замещения должности</w:t>
      </w:r>
    </w:p>
    <w:p w:rsidR="0067185D" w:rsidRPr="00720843" w:rsidRDefault="005B337D" w:rsidP="000539CB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гражданской службы</w:t>
      </w:r>
    </w:p>
    <w:p w:rsidR="009D55EE" w:rsidRPr="00720843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6. </w:t>
      </w:r>
      <w:r w:rsidR="009D55EE" w:rsidRPr="00720843">
        <w:rPr>
          <w:rStyle w:val="FontStyle54"/>
          <w:sz w:val="26"/>
          <w:szCs w:val="26"/>
        </w:rPr>
        <w:t>Для замещения должности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453820" w:rsidRPr="00720843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453820" w:rsidRPr="00720843">
        <w:rPr>
          <w:sz w:val="26"/>
          <w:szCs w:val="26"/>
        </w:rPr>
        <w:t xml:space="preserve"> </w:t>
      </w:r>
      <w:r w:rsidR="00EC0776" w:rsidRPr="00720843">
        <w:rPr>
          <w:sz w:val="26"/>
          <w:szCs w:val="26"/>
        </w:rPr>
        <w:t xml:space="preserve"> </w:t>
      </w:r>
      <w:r w:rsidR="009D55EE" w:rsidRPr="00720843">
        <w:rPr>
          <w:rStyle w:val="FontStyle54"/>
          <w:sz w:val="26"/>
          <w:szCs w:val="26"/>
        </w:rPr>
        <w:t>устанавливаются следующие</w:t>
      </w:r>
      <w:r w:rsidR="0038054A" w:rsidRPr="00720843">
        <w:rPr>
          <w:rStyle w:val="FontStyle54"/>
          <w:sz w:val="26"/>
          <w:szCs w:val="26"/>
        </w:rPr>
        <w:t xml:space="preserve"> требования.</w:t>
      </w:r>
    </w:p>
    <w:p w:rsidR="001B47E1" w:rsidRPr="00720843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  <w:sz w:val="26"/>
          <w:szCs w:val="26"/>
        </w:rPr>
      </w:pPr>
      <w:r w:rsidRPr="00720843">
        <w:rPr>
          <w:rStyle w:val="FontStyle54"/>
          <w:color w:val="auto"/>
          <w:sz w:val="26"/>
          <w:szCs w:val="26"/>
        </w:rPr>
        <w:t>6.1.</w:t>
      </w:r>
      <w:r w:rsidR="009D55EE" w:rsidRPr="00720843">
        <w:rPr>
          <w:rStyle w:val="FontStyle54"/>
          <w:color w:val="auto"/>
          <w:sz w:val="26"/>
          <w:szCs w:val="26"/>
        </w:rPr>
        <w:t xml:space="preserve"> </w:t>
      </w:r>
      <w:r w:rsidRPr="00720843">
        <w:rPr>
          <w:rStyle w:val="FontStyle54"/>
          <w:color w:val="auto"/>
          <w:sz w:val="26"/>
          <w:szCs w:val="26"/>
        </w:rPr>
        <w:t>Н</w:t>
      </w:r>
      <w:r w:rsidR="009D55EE" w:rsidRPr="00720843">
        <w:rPr>
          <w:rStyle w:val="FontStyle54"/>
          <w:color w:val="auto"/>
          <w:sz w:val="26"/>
          <w:szCs w:val="26"/>
        </w:rPr>
        <w:t>аличие высшего</w:t>
      </w:r>
      <w:r w:rsidR="00DA33B0" w:rsidRPr="00720843">
        <w:rPr>
          <w:rStyle w:val="FontStyle54"/>
          <w:color w:val="auto"/>
          <w:sz w:val="26"/>
          <w:szCs w:val="26"/>
        </w:rPr>
        <w:t xml:space="preserve"> </w:t>
      </w:r>
      <w:r w:rsidR="009D55EE" w:rsidRPr="00720843">
        <w:rPr>
          <w:rStyle w:val="FontStyle54"/>
          <w:color w:val="auto"/>
          <w:sz w:val="26"/>
          <w:szCs w:val="26"/>
        </w:rPr>
        <w:t>образования</w:t>
      </w:r>
      <w:r w:rsidR="00AF3ED5" w:rsidRPr="00720843">
        <w:rPr>
          <w:rStyle w:val="FontStyle54"/>
          <w:color w:val="auto"/>
          <w:sz w:val="26"/>
          <w:szCs w:val="26"/>
        </w:rPr>
        <w:t>.</w:t>
      </w:r>
      <w:r w:rsidR="00BE35C6" w:rsidRPr="00720843">
        <w:rPr>
          <w:rStyle w:val="FontStyle54"/>
          <w:color w:val="auto"/>
          <w:sz w:val="26"/>
          <w:szCs w:val="26"/>
        </w:rPr>
        <w:t xml:space="preserve"> </w:t>
      </w:r>
    </w:p>
    <w:p w:rsidR="00F71079" w:rsidRPr="00720843" w:rsidRDefault="0038054A" w:rsidP="00A22002">
      <w:pPr>
        <w:widowControl/>
        <w:tabs>
          <w:tab w:val="left" w:pos="-284"/>
        </w:tabs>
        <w:ind w:firstLine="720"/>
        <w:jc w:val="both"/>
        <w:rPr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6.2. </w:t>
      </w:r>
      <w:r w:rsidR="00F71079" w:rsidRPr="00720843">
        <w:rPr>
          <w:sz w:val="26"/>
          <w:szCs w:val="26"/>
        </w:rPr>
        <w:t>Без предъявления требования к стажу.</w:t>
      </w:r>
    </w:p>
    <w:p w:rsidR="009B0DA1" w:rsidRPr="00720843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6.3. Н</w:t>
      </w:r>
      <w:r w:rsidR="009D55EE" w:rsidRPr="00720843">
        <w:rPr>
          <w:rStyle w:val="FontStyle54"/>
          <w:sz w:val="26"/>
          <w:szCs w:val="26"/>
        </w:rPr>
        <w:t xml:space="preserve">аличие </w:t>
      </w:r>
      <w:r w:rsidR="009B0DA1" w:rsidRPr="00720843">
        <w:rPr>
          <w:rStyle w:val="FontStyle54"/>
          <w:sz w:val="26"/>
          <w:szCs w:val="26"/>
        </w:rPr>
        <w:t>базовых знаний: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</w:t>
      </w:r>
      <w:bookmarkStart w:id="0" w:name="_GoBack"/>
      <w:bookmarkEnd w:id="0"/>
      <w:r w:rsidRPr="00720843">
        <w:rPr>
          <w:rStyle w:val="FontStyle54"/>
          <w:sz w:val="26"/>
          <w:szCs w:val="26"/>
        </w:rPr>
        <w:t xml:space="preserve">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- основ управления и организации труда, процесса прохождения гражданской службы;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- служебного распорядка Инспекции; 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- порядка работы со служебной информацией, основ делопроизводства; 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- правил охраны труда и противопожарной безопасности;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- должностного регламента;</w:t>
      </w:r>
    </w:p>
    <w:p w:rsidR="00453820" w:rsidRPr="00720843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- аппаратного и программного обеспечения; возможностей и особенностей </w:t>
      </w:r>
      <w:proofErr w:type="gramStart"/>
      <w:r w:rsidRPr="00720843">
        <w:rPr>
          <w:rStyle w:val="FontStyle54"/>
          <w:sz w:val="26"/>
          <w:szCs w:val="26"/>
        </w:rPr>
        <w:t>применения</w:t>
      </w:r>
      <w:proofErr w:type="gramEnd"/>
      <w:r w:rsidRPr="00720843">
        <w:rPr>
          <w:rStyle w:val="FontStyle54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183374" w:rsidRPr="00720843">
        <w:rPr>
          <w:rStyle w:val="FontStyle54"/>
          <w:sz w:val="26"/>
          <w:szCs w:val="26"/>
        </w:rPr>
        <w:t>,</w:t>
      </w:r>
      <w:r w:rsidRPr="00720843">
        <w:rPr>
          <w:rStyle w:val="FontStyle54"/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9B0DA1" w:rsidRPr="00720843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lastRenderedPageBreak/>
        <w:t>6.4. Наличие профессиональных знаний: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720843">
        <w:rPr>
          <w:sz w:val="26"/>
          <w:szCs w:val="26"/>
        </w:rPr>
        <w:t xml:space="preserve"> 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приказ от 30 июня 2009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приказ ФНС России от  19 июля 2018 № ММВ-7-2/460@ «Об утверждении форм и форматов направления налоговым органом запросов в банк (оператору по переводу денежных средств) в электронной форме»;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720843">
        <w:rPr>
          <w:sz w:val="26"/>
          <w:szCs w:val="26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приказ ФНС России от 02 августа 2005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proofErr w:type="gramStart"/>
      <w:r w:rsidRPr="00720843">
        <w:rPr>
          <w:sz w:val="26"/>
          <w:szCs w:val="26"/>
        </w:rPr>
        <w:t>- приказ ФНС России от 07 ноября 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</w:t>
      </w:r>
      <w:proofErr w:type="gramEnd"/>
      <w:r w:rsidRPr="00720843">
        <w:rPr>
          <w:sz w:val="26"/>
          <w:szCs w:val="26"/>
        </w:rPr>
        <w:t xml:space="preserve">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20843">
        <w:rPr>
          <w:sz w:val="26"/>
          <w:szCs w:val="26"/>
        </w:rPr>
        <w:t>дела</w:t>
      </w:r>
      <w:proofErr w:type="gramEnd"/>
      <w:r w:rsidRPr="00720843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20 декабря 2018      № 53094);</w:t>
      </w:r>
    </w:p>
    <w:p w:rsidR="000539CB" w:rsidRPr="00720843" w:rsidRDefault="000539CB" w:rsidP="000539CB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письмо Министерства Финансов Российской Федерации от 31 октября 2017      № ЕД-4-9/22123@ «О рекомендациях по применению положений статьи 54.1 Налогового кодекса Российской Федерации».</w:t>
      </w:r>
    </w:p>
    <w:p w:rsidR="00F0379F" w:rsidRPr="00720843" w:rsidRDefault="00323AEA" w:rsidP="00117469">
      <w:pPr>
        <w:ind w:firstLine="708"/>
        <w:jc w:val="both"/>
        <w:rPr>
          <w:rStyle w:val="FontStyle52"/>
          <w:sz w:val="26"/>
          <w:szCs w:val="26"/>
        </w:rPr>
      </w:pPr>
      <w:proofErr w:type="gramStart"/>
      <w:r w:rsidRPr="00720843">
        <w:rPr>
          <w:rStyle w:val="FontStyle54"/>
          <w:sz w:val="26"/>
          <w:szCs w:val="26"/>
        </w:rPr>
        <w:t>Г</w:t>
      </w:r>
      <w:r w:rsidR="002D64D8" w:rsidRPr="00720843">
        <w:rPr>
          <w:rStyle w:val="FontStyle54"/>
          <w:sz w:val="26"/>
          <w:szCs w:val="26"/>
        </w:rPr>
        <w:t>осударственный налоговый инспектор отдела</w:t>
      </w:r>
      <w:r w:rsidR="002D64D8" w:rsidRPr="00720843">
        <w:rPr>
          <w:rStyle w:val="FontStyle52"/>
          <w:sz w:val="26"/>
          <w:szCs w:val="26"/>
        </w:rPr>
        <w:t xml:space="preserve"> </w:t>
      </w:r>
      <w:r w:rsidR="002D64D8" w:rsidRPr="00720843">
        <w:rPr>
          <w:rStyle w:val="FontStyle52"/>
          <w:b w:val="0"/>
          <w:sz w:val="26"/>
          <w:szCs w:val="26"/>
        </w:rPr>
        <w:t xml:space="preserve">выездных проверок № 1  </w:t>
      </w:r>
      <w:r w:rsidR="00F0379F" w:rsidRPr="00720843">
        <w:rPr>
          <w:rStyle w:val="FontStyle52"/>
          <w:b w:val="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EA25AD" w:rsidRPr="00720843">
        <w:rPr>
          <w:rStyle w:val="FontStyle52"/>
          <w:b w:val="0"/>
          <w:sz w:val="26"/>
          <w:szCs w:val="26"/>
        </w:rPr>
        <w:t xml:space="preserve">, </w:t>
      </w:r>
      <w:r w:rsidR="00E6706F" w:rsidRPr="00720843">
        <w:rPr>
          <w:rStyle w:val="FontStyle52"/>
          <w:b w:val="0"/>
          <w:sz w:val="26"/>
          <w:szCs w:val="26"/>
        </w:rPr>
        <w:t xml:space="preserve">включая </w:t>
      </w:r>
      <w:r w:rsidR="00117469" w:rsidRPr="00720843">
        <w:rPr>
          <w:sz w:val="26"/>
          <w:szCs w:val="26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 – Югре</w:t>
      </w:r>
      <w:proofErr w:type="gramEnd"/>
      <w:r w:rsidR="00117469" w:rsidRPr="00720843">
        <w:rPr>
          <w:sz w:val="26"/>
          <w:szCs w:val="26"/>
        </w:rPr>
        <w:t xml:space="preserve"> (далее – Управление)</w:t>
      </w:r>
      <w:r w:rsidR="00F0379F" w:rsidRPr="00720843">
        <w:rPr>
          <w:rStyle w:val="FontStyle52"/>
          <w:sz w:val="26"/>
          <w:szCs w:val="26"/>
        </w:rPr>
        <w:t>.</w:t>
      </w:r>
    </w:p>
    <w:p w:rsidR="00F0379F" w:rsidRPr="00720843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720843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8600E2" w:rsidRPr="00720843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 xml:space="preserve">- понятие </w:t>
      </w:r>
      <w:r w:rsidR="00F14F59" w:rsidRPr="00720843">
        <w:rPr>
          <w:rFonts w:ascii="Times New Roman" w:hAnsi="Times New Roman" w:cs="Times New Roman"/>
          <w:sz w:val="26"/>
          <w:szCs w:val="26"/>
        </w:rPr>
        <w:t>«налоговый контроль»;</w:t>
      </w:r>
    </w:p>
    <w:p w:rsidR="008600E2" w:rsidRPr="00720843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>- особенности проведения выездных налоговых проверок, в т</w:t>
      </w:r>
      <w:r w:rsidR="00F14F59" w:rsidRPr="00720843">
        <w:rPr>
          <w:rFonts w:ascii="Times New Roman" w:hAnsi="Times New Roman" w:cs="Times New Roman"/>
          <w:sz w:val="26"/>
          <w:szCs w:val="26"/>
        </w:rPr>
        <w:t xml:space="preserve">ом </w:t>
      </w:r>
      <w:r w:rsidRPr="00720843">
        <w:rPr>
          <w:rFonts w:ascii="Times New Roman" w:hAnsi="Times New Roman" w:cs="Times New Roman"/>
          <w:sz w:val="26"/>
          <w:szCs w:val="26"/>
        </w:rPr>
        <w:t>ч</w:t>
      </w:r>
      <w:r w:rsidR="00F14F59" w:rsidRPr="00720843">
        <w:rPr>
          <w:rFonts w:ascii="Times New Roman" w:hAnsi="Times New Roman" w:cs="Times New Roman"/>
          <w:sz w:val="26"/>
          <w:szCs w:val="26"/>
        </w:rPr>
        <w:t>исле</w:t>
      </w:r>
      <w:r w:rsidRPr="00720843">
        <w:rPr>
          <w:rFonts w:ascii="Times New Roman" w:hAnsi="Times New Roman" w:cs="Times New Roman"/>
          <w:sz w:val="26"/>
          <w:szCs w:val="26"/>
        </w:rPr>
        <w:t xml:space="preserve"> консолидированной группы налогоплательщиков;</w:t>
      </w:r>
    </w:p>
    <w:p w:rsidR="008600E2" w:rsidRPr="00720843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>- порядок и сроки проведения выездных налоговых проверок;</w:t>
      </w:r>
    </w:p>
    <w:p w:rsidR="008600E2" w:rsidRPr="00720843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lastRenderedPageBreak/>
        <w:t>- порядок и сроки рассмотрени</w:t>
      </w:r>
      <w:r w:rsidR="00F14F59" w:rsidRPr="00720843">
        <w:rPr>
          <w:rFonts w:ascii="Times New Roman" w:hAnsi="Times New Roman" w:cs="Times New Roman"/>
          <w:sz w:val="26"/>
          <w:szCs w:val="26"/>
        </w:rPr>
        <w:t>я материалов налоговой проверки;</w:t>
      </w:r>
    </w:p>
    <w:p w:rsidR="008600E2" w:rsidRPr="00720843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>- порядок осуществления мероприятий налогового контроля при проведении выездных налоговых проверок</w:t>
      </w:r>
      <w:r w:rsidR="00117469" w:rsidRPr="00720843">
        <w:rPr>
          <w:rFonts w:ascii="Times New Roman" w:hAnsi="Times New Roman" w:cs="Times New Roman"/>
          <w:sz w:val="26"/>
          <w:szCs w:val="26"/>
        </w:rPr>
        <w:t>.</w:t>
      </w:r>
    </w:p>
    <w:p w:rsidR="00F0379F" w:rsidRPr="00720843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720843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принципы, методы, технологии и механизмы осуществления контроля (надзора);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виды, назначение и технологии организации проверочных процедур;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понятие единого реестра проверок, процедура его формирования;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процедура организации проверки: порядок, этапы, инструменты проведения;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ограничения при проведении проверочных процедур;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меры, принимаемые по результатам проверки; </w:t>
      </w:r>
    </w:p>
    <w:p w:rsidR="008600E2" w:rsidRPr="00720843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плановые (рейдовые) осмотры; 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основания проведения и особенности внеплановых проверок. </w:t>
      </w:r>
    </w:p>
    <w:p w:rsidR="00F0379F" w:rsidRPr="00720843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6.6. Наличие базовых умений: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осуществление экспертизы проектов нормативных правовых актов; 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обеспечение выполнения поставленных руководством задач;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использование опыта и мнения коллег;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пользование современной оргтехникой и программными продуктами;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подготовка деловой корреспонденции и актов Инспекции.</w:t>
      </w:r>
    </w:p>
    <w:p w:rsidR="00F0379F" w:rsidRPr="00720843" w:rsidRDefault="00F0379F" w:rsidP="00A22002">
      <w:pPr>
        <w:tabs>
          <w:tab w:val="left" w:pos="-284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6.7. Наличие профессиональных умений:</w:t>
      </w:r>
    </w:p>
    <w:p w:rsidR="008600E2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Pr="00720843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подготовка решения о проведении выездной налоговой проверки</w:t>
      </w:r>
      <w:r w:rsidR="00EA25AD" w:rsidRPr="00720843">
        <w:rPr>
          <w:rFonts w:eastAsia="Calibri"/>
          <w:sz w:val="26"/>
          <w:szCs w:val="26"/>
        </w:rPr>
        <w:t>;</w:t>
      </w:r>
    </w:p>
    <w:p w:rsidR="008600E2" w:rsidRPr="00720843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>- подготовка материалов выездной налоговой проверки в вышестоящий налоговый орган и суд</w:t>
      </w:r>
      <w:r w:rsidR="008600E2" w:rsidRPr="00720843">
        <w:rPr>
          <w:rFonts w:eastAsia="Calibri"/>
          <w:sz w:val="26"/>
          <w:szCs w:val="26"/>
        </w:rPr>
        <w:t>.</w:t>
      </w:r>
    </w:p>
    <w:p w:rsidR="00F0379F" w:rsidRPr="00720843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6.8. Наличие функциональных умений:</w:t>
      </w:r>
    </w:p>
    <w:p w:rsidR="00562B3C" w:rsidRPr="00720843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проведение плановых и внеплановых выездных проверок; </w:t>
      </w:r>
    </w:p>
    <w:p w:rsidR="00562B3C" w:rsidRPr="00720843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720843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6"/>
          <w:szCs w:val="26"/>
        </w:rPr>
      </w:pPr>
      <w:r w:rsidRPr="00720843">
        <w:rPr>
          <w:rFonts w:eastAsia="Calibri"/>
          <w:color w:val="auto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  <w:r w:rsidRPr="00720843">
        <w:rPr>
          <w:color w:val="auto"/>
          <w:sz w:val="26"/>
          <w:szCs w:val="26"/>
        </w:rPr>
        <w:t xml:space="preserve"> </w:t>
      </w:r>
    </w:p>
    <w:p w:rsidR="0067185D" w:rsidRPr="00720843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F401B4" w:rsidRPr="00720843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7</w:t>
      </w:r>
      <w:r w:rsidR="0067185D" w:rsidRPr="00720843">
        <w:rPr>
          <w:rStyle w:val="FontStyle54"/>
          <w:sz w:val="26"/>
          <w:szCs w:val="26"/>
        </w:rPr>
        <w:t>. Основные права и обязанности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A642D9" w:rsidRPr="00720843">
        <w:rPr>
          <w:rStyle w:val="FontStyle54"/>
          <w:sz w:val="26"/>
          <w:szCs w:val="26"/>
        </w:rPr>
        <w:t xml:space="preserve"> государственного налогового инспектора отдела выездных проверок № 1</w:t>
      </w:r>
      <w:r w:rsidR="0067185D" w:rsidRPr="00720843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 w:rsidRPr="00720843">
        <w:rPr>
          <w:rStyle w:val="FontStyle54"/>
          <w:sz w:val="26"/>
          <w:szCs w:val="26"/>
        </w:rPr>
        <w:t>«</w:t>
      </w:r>
      <w:r w:rsidR="0067185D" w:rsidRPr="00720843">
        <w:rPr>
          <w:rStyle w:val="FontStyle54"/>
          <w:sz w:val="26"/>
          <w:szCs w:val="26"/>
        </w:rPr>
        <w:t>О государственной гражданс</w:t>
      </w:r>
      <w:r w:rsidR="00EB5D44" w:rsidRPr="00720843">
        <w:rPr>
          <w:rStyle w:val="FontStyle54"/>
          <w:sz w:val="26"/>
          <w:szCs w:val="26"/>
        </w:rPr>
        <w:t>кой службе Российской Федерации»</w:t>
      </w:r>
      <w:r w:rsidR="0067185D" w:rsidRPr="00720843">
        <w:rPr>
          <w:rStyle w:val="FontStyle54"/>
          <w:sz w:val="26"/>
          <w:szCs w:val="26"/>
        </w:rPr>
        <w:t>.</w:t>
      </w:r>
    </w:p>
    <w:p w:rsidR="00E11661" w:rsidRPr="00720843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rStyle w:val="FontStyle54"/>
          <w:sz w:val="26"/>
          <w:szCs w:val="26"/>
        </w:rPr>
        <w:t>8</w:t>
      </w:r>
      <w:r w:rsidR="0067185D" w:rsidRPr="00720843">
        <w:rPr>
          <w:rStyle w:val="FontStyle54"/>
          <w:sz w:val="26"/>
          <w:szCs w:val="26"/>
        </w:rPr>
        <w:t>.</w:t>
      </w:r>
      <w:r w:rsidR="001E7CF0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В целях реализации задач и </w:t>
      </w:r>
      <w:proofErr w:type="gramStart"/>
      <w:r w:rsidRPr="00720843">
        <w:rPr>
          <w:sz w:val="26"/>
          <w:szCs w:val="26"/>
        </w:rPr>
        <w:t xml:space="preserve">функций, возложенных на </w:t>
      </w:r>
      <w:r w:rsidR="00E3661F" w:rsidRPr="00720843">
        <w:rPr>
          <w:sz w:val="26"/>
          <w:szCs w:val="26"/>
        </w:rPr>
        <w:t>о</w:t>
      </w:r>
      <w:r w:rsidRPr="00720843">
        <w:rPr>
          <w:sz w:val="26"/>
          <w:szCs w:val="26"/>
        </w:rPr>
        <w:t>тдел</w:t>
      </w:r>
      <w:r w:rsidR="00F71079" w:rsidRPr="00720843">
        <w:rPr>
          <w:sz w:val="26"/>
          <w:szCs w:val="26"/>
        </w:rPr>
        <w:t xml:space="preserve"> </w:t>
      </w:r>
      <w:r w:rsidR="00A642D9" w:rsidRPr="00720843">
        <w:rPr>
          <w:rStyle w:val="FontStyle54"/>
          <w:sz w:val="26"/>
          <w:szCs w:val="26"/>
        </w:rPr>
        <w:t>выездных проверок № 1</w:t>
      </w:r>
      <w:r w:rsidR="00323AEA" w:rsidRPr="00720843">
        <w:rPr>
          <w:sz w:val="26"/>
          <w:szCs w:val="26"/>
        </w:rPr>
        <w:t xml:space="preserve"> </w:t>
      </w:r>
      <w:r w:rsidR="00A642D9" w:rsidRPr="00720843">
        <w:rPr>
          <w:rStyle w:val="FontStyle54"/>
          <w:sz w:val="26"/>
          <w:szCs w:val="26"/>
        </w:rPr>
        <w:t xml:space="preserve"> государственн</w:t>
      </w:r>
      <w:r w:rsidR="00E755D0" w:rsidRPr="00720843">
        <w:rPr>
          <w:rStyle w:val="FontStyle54"/>
          <w:sz w:val="26"/>
          <w:szCs w:val="26"/>
        </w:rPr>
        <w:t>ый</w:t>
      </w:r>
      <w:r w:rsidR="00A642D9" w:rsidRPr="00720843">
        <w:rPr>
          <w:rStyle w:val="FontStyle54"/>
          <w:sz w:val="26"/>
          <w:szCs w:val="26"/>
        </w:rPr>
        <w:t xml:space="preserve"> налогов</w:t>
      </w:r>
      <w:r w:rsidR="00E755D0" w:rsidRPr="00720843">
        <w:rPr>
          <w:rStyle w:val="FontStyle54"/>
          <w:sz w:val="26"/>
          <w:szCs w:val="26"/>
        </w:rPr>
        <w:t>ый</w:t>
      </w:r>
      <w:r w:rsidR="00A642D9" w:rsidRPr="00720843">
        <w:rPr>
          <w:rStyle w:val="FontStyle54"/>
          <w:sz w:val="26"/>
          <w:szCs w:val="26"/>
        </w:rPr>
        <w:t xml:space="preserve"> инспектор отдела выездных проверок № 1</w:t>
      </w:r>
      <w:r w:rsidR="00EC0776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 обязан</w:t>
      </w:r>
      <w:proofErr w:type="gramEnd"/>
      <w:r w:rsidRPr="00720843">
        <w:rPr>
          <w:sz w:val="26"/>
          <w:szCs w:val="26"/>
        </w:rPr>
        <w:t>: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720843">
        <w:rPr>
          <w:sz w:val="26"/>
          <w:szCs w:val="26"/>
        </w:rPr>
        <w:t xml:space="preserve"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</w:t>
      </w:r>
      <w:r w:rsidRPr="00720843">
        <w:rPr>
          <w:sz w:val="26"/>
          <w:szCs w:val="26"/>
        </w:rPr>
        <w:lastRenderedPageBreak/>
        <w:t>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</w:t>
      </w:r>
      <w:proofErr w:type="gramEnd"/>
      <w:r w:rsidRPr="00720843">
        <w:rPr>
          <w:sz w:val="26"/>
          <w:szCs w:val="26"/>
        </w:rPr>
        <w:t xml:space="preserve"> </w:t>
      </w:r>
      <w:proofErr w:type="gramStart"/>
      <w:r w:rsidRPr="00720843">
        <w:rPr>
          <w:sz w:val="26"/>
          <w:szCs w:val="26"/>
        </w:rPr>
        <w:t>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EE697E" w:rsidRPr="00720843" w:rsidRDefault="00A642D9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 w:rsidRPr="00720843">
        <w:rPr>
          <w:sz w:val="26"/>
          <w:szCs w:val="26"/>
        </w:rPr>
        <w:t>:</w:t>
      </w:r>
    </w:p>
    <w:p w:rsidR="00EE697E" w:rsidRPr="00720843" w:rsidRDefault="00EE697E" w:rsidP="00EE697E">
      <w:pPr>
        <w:ind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- материалы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выездной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налоговой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проверки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направляются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в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Управление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за </w:t>
      </w:r>
      <w:r w:rsidR="000400C4" w:rsidRPr="00720843">
        <w:rPr>
          <w:sz w:val="26"/>
          <w:szCs w:val="26"/>
        </w:rPr>
        <w:t xml:space="preserve">      </w:t>
      </w:r>
      <w:r w:rsidRPr="00720843">
        <w:rPr>
          <w:sz w:val="26"/>
          <w:szCs w:val="26"/>
        </w:rPr>
        <w:t xml:space="preserve">1,5 месяца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>до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 даты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>составления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 справки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о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 xml:space="preserve">проведенной </w:t>
      </w:r>
      <w:r w:rsidR="000400C4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>выездной налоговой проверке;</w:t>
      </w:r>
    </w:p>
    <w:p w:rsidR="008037A8" w:rsidRPr="00720843" w:rsidRDefault="00EE697E" w:rsidP="008037A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720843">
        <w:rPr>
          <w:sz w:val="26"/>
          <w:szCs w:val="26"/>
        </w:rPr>
        <w:t xml:space="preserve">- </w:t>
      </w:r>
      <w:r w:rsidR="008037A8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>в</w:t>
      </w:r>
      <w:r w:rsidR="008037A8" w:rsidRPr="00720843">
        <w:rPr>
          <w:sz w:val="26"/>
          <w:szCs w:val="26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720843">
        <w:rPr>
          <w:bCs/>
          <w:sz w:val="26"/>
          <w:szCs w:val="26"/>
        </w:rPr>
        <w:t>40 календарных дней</w:t>
      </w:r>
      <w:r w:rsidR="008037A8" w:rsidRPr="00720843">
        <w:rPr>
          <w:sz w:val="26"/>
          <w:szCs w:val="26"/>
        </w:rPr>
        <w:t xml:space="preserve"> до даты вручения </w:t>
      </w:r>
      <w:r w:rsidR="008037A8" w:rsidRPr="00720843">
        <w:rPr>
          <w:bCs/>
          <w:sz w:val="26"/>
          <w:szCs w:val="26"/>
        </w:rPr>
        <w:t>акта выездной налоговой проверки</w:t>
      </w:r>
      <w:r w:rsidR="008037A8" w:rsidRPr="00720843">
        <w:rPr>
          <w:sz w:val="26"/>
          <w:szCs w:val="26"/>
        </w:rPr>
        <w:t xml:space="preserve"> с приложением всех указанных выше материалов</w:t>
      </w:r>
      <w:r w:rsidRPr="00720843">
        <w:rPr>
          <w:bCs/>
          <w:sz w:val="26"/>
          <w:szCs w:val="26"/>
        </w:rPr>
        <w:t>;</w:t>
      </w:r>
    </w:p>
    <w:p w:rsidR="00EE697E" w:rsidRPr="00720843" w:rsidRDefault="00EE697E" w:rsidP="008037A8">
      <w:pPr>
        <w:shd w:val="clear" w:color="auto" w:fill="FFFFFF"/>
        <w:ind w:firstLine="709"/>
        <w:jc w:val="both"/>
        <w:rPr>
          <w:sz w:val="26"/>
          <w:szCs w:val="26"/>
        </w:rPr>
      </w:pPr>
      <w:r w:rsidRPr="00720843">
        <w:rPr>
          <w:bCs/>
          <w:sz w:val="26"/>
          <w:szCs w:val="26"/>
        </w:rPr>
        <w:t xml:space="preserve">- </w:t>
      </w:r>
      <w:r w:rsidR="00AB2C99" w:rsidRPr="00720843">
        <w:rPr>
          <w:sz w:val="26"/>
          <w:szCs w:val="26"/>
        </w:rPr>
        <w:t xml:space="preserve"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</w:t>
      </w:r>
      <w:proofErr w:type="gramStart"/>
      <w:r w:rsidR="00AB2C99" w:rsidRPr="00720843">
        <w:rPr>
          <w:sz w:val="26"/>
          <w:szCs w:val="26"/>
        </w:rPr>
        <w:t>применяются положения статьи 54.1 Налогового кодекса направляются</w:t>
      </w:r>
      <w:proofErr w:type="gramEnd"/>
      <w:r w:rsidR="00AB2C99" w:rsidRPr="00720843">
        <w:rPr>
          <w:sz w:val="26"/>
          <w:szCs w:val="26"/>
        </w:rPr>
        <w:t xml:space="preserve"> на согласование в правовой отдел и за 14 рабочих дней до даты вынесения решения</w:t>
      </w:r>
      <w:r w:rsidR="00117469" w:rsidRPr="00720843">
        <w:rPr>
          <w:sz w:val="26"/>
          <w:szCs w:val="26"/>
        </w:rPr>
        <w:t>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8.4 обеспечивать производство по делам о налоговых правонарушениях</w:t>
      </w:r>
      <w:r w:rsidR="004447D8" w:rsidRPr="00720843">
        <w:rPr>
          <w:sz w:val="26"/>
          <w:szCs w:val="26"/>
        </w:rPr>
        <w:t>, в том числе участвовать в подготовке пояснений на возражения, жалобы налогоплательщиков</w:t>
      </w:r>
      <w:r w:rsidR="00A92740" w:rsidRPr="00720843">
        <w:rPr>
          <w:sz w:val="26"/>
          <w:szCs w:val="26"/>
        </w:rPr>
        <w:t>, взыскании доначисленных налогов, пени, штрафов, осуществлять взаимодействие с другими отделами инспекции в целях установления бенефициар</w:t>
      </w:r>
      <w:r w:rsidR="00E70A01" w:rsidRPr="00720843">
        <w:rPr>
          <w:sz w:val="26"/>
          <w:szCs w:val="26"/>
        </w:rPr>
        <w:t xml:space="preserve">ных </w:t>
      </w:r>
      <w:r w:rsidR="00A92740" w:rsidRPr="00720843">
        <w:rPr>
          <w:sz w:val="26"/>
          <w:szCs w:val="26"/>
        </w:rPr>
        <w:t>в</w:t>
      </w:r>
      <w:r w:rsidR="00E70A01" w:rsidRPr="00720843">
        <w:rPr>
          <w:sz w:val="26"/>
          <w:szCs w:val="26"/>
        </w:rPr>
        <w:t>ладельц</w:t>
      </w:r>
      <w:r w:rsidR="00EB5D44" w:rsidRPr="00720843">
        <w:rPr>
          <w:sz w:val="26"/>
          <w:szCs w:val="26"/>
        </w:rPr>
        <w:t>ев</w:t>
      </w:r>
      <w:r w:rsidRPr="00720843">
        <w:rPr>
          <w:sz w:val="26"/>
          <w:szCs w:val="26"/>
        </w:rPr>
        <w:t>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8.5 в предусмотренных Кодексом об административных правонарушениях </w:t>
      </w:r>
      <w:r w:rsidR="00EB5D44" w:rsidRPr="00720843">
        <w:rPr>
          <w:sz w:val="26"/>
          <w:szCs w:val="26"/>
        </w:rPr>
        <w:t xml:space="preserve">Российской Федерации </w:t>
      </w:r>
      <w:r w:rsidRPr="00720843">
        <w:rPr>
          <w:sz w:val="26"/>
          <w:szCs w:val="26"/>
        </w:rPr>
        <w:t>случаях оформлять протокол для обеспечения производства по делам об административном правонарушении;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8.6 вручать налогоплательщику решения, вынесенные по результатам рассмотрения материалов выездн</w:t>
      </w:r>
      <w:r w:rsidR="00B05DBC" w:rsidRPr="00720843">
        <w:rPr>
          <w:sz w:val="26"/>
          <w:szCs w:val="26"/>
        </w:rPr>
        <w:t>ой</w:t>
      </w:r>
      <w:r w:rsidRPr="00720843">
        <w:rPr>
          <w:sz w:val="26"/>
          <w:szCs w:val="26"/>
        </w:rPr>
        <w:t xml:space="preserve"> налогов</w:t>
      </w:r>
      <w:r w:rsidR="00B05DBC" w:rsidRPr="00720843">
        <w:rPr>
          <w:sz w:val="26"/>
          <w:szCs w:val="26"/>
        </w:rPr>
        <w:t>ой</w:t>
      </w:r>
      <w:r w:rsidRPr="00720843">
        <w:rPr>
          <w:sz w:val="26"/>
          <w:szCs w:val="26"/>
        </w:rPr>
        <w:t xml:space="preserve"> проверк</w:t>
      </w:r>
      <w:r w:rsidR="00B05DBC" w:rsidRPr="00720843">
        <w:rPr>
          <w:sz w:val="26"/>
          <w:szCs w:val="26"/>
        </w:rPr>
        <w:t>и</w:t>
      </w:r>
      <w:r w:rsidRPr="00720843">
        <w:rPr>
          <w:sz w:val="26"/>
          <w:szCs w:val="26"/>
        </w:rPr>
        <w:t xml:space="preserve"> в установленном порядке в соответствии с действующим законодательством;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8.8 выполнять отдельные поручения начальника отдела, либо лица его замещающего</w:t>
      </w:r>
      <w:r w:rsidR="00A92740" w:rsidRPr="00720843">
        <w:rPr>
          <w:sz w:val="26"/>
          <w:szCs w:val="26"/>
        </w:rPr>
        <w:t>, осуществлять наставничество</w:t>
      </w:r>
      <w:r w:rsidRPr="00720843">
        <w:rPr>
          <w:sz w:val="26"/>
          <w:szCs w:val="26"/>
        </w:rPr>
        <w:t>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720843">
        <w:rPr>
          <w:sz w:val="26"/>
          <w:szCs w:val="26"/>
        </w:rPr>
        <w:t>) по своим направлениям работы;</w:t>
      </w:r>
    </w:p>
    <w:p w:rsidR="00A642D9" w:rsidRPr="00720843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8.10 осуществлять производство по делам о</w:t>
      </w:r>
      <w:r w:rsidR="00E70A01" w:rsidRPr="00720843">
        <w:rPr>
          <w:sz w:val="26"/>
          <w:szCs w:val="26"/>
        </w:rPr>
        <w:t xml:space="preserve"> налоговых и</w:t>
      </w:r>
      <w:r w:rsidRPr="00720843">
        <w:rPr>
          <w:sz w:val="26"/>
          <w:szCs w:val="26"/>
        </w:rPr>
        <w:t xml:space="preserve"> административных правонарушениях</w:t>
      </w:r>
      <w:r w:rsidR="00A92740" w:rsidRPr="00720843">
        <w:rPr>
          <w:sz w:val="26"/>
          <w:szCs w:val="26"/>
        </w:rPr>
        <w:t>;</w:t>
      </w:r>
    </w:p>
    <w:p w:rsidR="000400C4" w:rsidRPr="00720843" w:rsidRDefault="00AE35B6" w:rsidP="000400C4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</w:t>
      </w:r>
      <w:r w:rsidR="005958B2" w:rsidRPr="00720843">
        <w:rPr>
          <w:sz w:val="26"/>
          <w:szCs w:val="26"/>
        </w:rPr>
        <w:t>1</w:t>
      </w:r>
      <w:r w:rsidRPr="00720843">
        <w:rPr>
          <w:sz w:val="26"/>
          <w:szCs w:val="26"/>
        </w:rPr>
        <w:t xml:space="preserve"> использовать в работе сведения о налогоплатель</w:t>
      </w:r>
      <w:r w:rsidR="005958B2" w:rsidRPr="00720843">
        <w:rPr>
          <w:sz w:val="26"/>
          <w:szCs w:val="26"/>
        </w:rPr>
        <w:t>щиках, содержащиеся в Едином государственном реестре</w:t>
      </w:r>
      <w:r w:rsidR="000400C4" w:rsidRPr="00720843">
        <w:rPr>
          <w:sz w:val="26"/>
          <w:szCs w:val="26"/>
        </w:rPr>
        <w:t>, сведения по взаимодействию и обмену с банками, просмотр информации по допросам свидетелей, истребованию документов, схем уклонения;</w:t>
      </w:r>
    </w:p>
    <w:p w:rsidR="005958B2" w:rsidRPr="00720843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8.12 взаимодействовать с Ф</w:t>
      </w:r>
      <w:r w:rsidR="000400C4" w:rsidRPr="00720843">
        <w:rPr>
          <w:sz w:val="26"/>
          <w:szCs w:val="26"/>
        </w:rPr>
        <w:t>едеральной миграционной службой</w:t>
      </w:r>
      <w:r w:rsidRPr="00720843">
        <w:rPr>
          <w:sz w:val="26"/>
          <w:szCs w:val="26"/>
        </w:rPr>
        <w:t xml:space="preserve"> России в целях </w:t>
      </w:r>
      <w:r w:rsidRPr="00720843">
        <w:rPr>
          <w:sz w:val="26"/>
          <w:szCs w:val="26"/>
        </w:rPr>
        <w:lastRenderedPageBreak/>
        <w:t>повышения эффективности работы;</w:t>
      </w:r>
    </w:p>
    <w:p w:rsidR="005958B2" w:rsidRPr="00720843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8.13 направлять запросы в Росреестр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720843">
        <w:rPr>
          <w:sz w:val="26"/>
          <w:szCs w:val="26"/>
        </w:rPr>
        <w:t>;</w:t>
      </w:r>
    </w:p>
    <w:p w:rsidR="005958B2" w:rsidRPr="00720843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5958B2" w:rsidRPr="00720843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8.15. использовать 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</w:t>
      </w:r>
      <w:r w:rsidR="00EB5D44" w:rsidRPr="00720843">
        <w:rPr>
          <w:sz w:val="26"/>
          <w:szCs w:val="26"/>
        </w:rPr>
        <w:t>;</w:t>
      </w:r>
    </w:p>
    <w:p w:rsidR="00EB5D44" w:rsidRPr="00720843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8.16 </w:t>
      </w:r>
      <w:r w:rsidR="00D4671B" w:rsidRPr="00720843">
        <w:rPr>
          <w:sz w:val="26"/>
          <w:szCs w:val="26"/>
        </w:rPr>
        <w:t xml:space="preserve"> </w:t>
      </w:r>
      <w:r w:rsidR="00EB5D44" w:rsidRPr="00720843">
        <w:rPr>
          <w:sz w:val="26"/>
          <w:szCs w:val="26"/>
        </w:rPr>
        <w:t>исправлят</w:t>
      </w:r>
      <w:r w:rsidR="000400C4" w:rsidRPr="00720843">
        <w:rPr>
          <w:sz w:val="26"/>
          <w:szCs w:val="26"/>
        </w:rPr>
        <w:t xml:space="preserve">ь </w:t>
      </w:r>
      <w:r w:rsidR="00EB5D44" w:rsidRPr="00720843">
        <w:rPr>
          <w:sz w:val="26"/>
          <w:szCs w:val="26"/>
        </w:rPr>
        <w:t xml:space="preserve">выявленные недостатки </w:t>
      </w:r>
      <w:r w:rsidR="000400C4" w:rsidRPr="00720843">
        <w:rPr>
          <w:sz w:val="26"/>
          <w:szCs w:val="26"/>
        </w:rPr>
        <w:t xml:space="preserve"> </w:t>
      </w:r>
      <w:r w:rsidR="00EB5D44" w:rsidRPr="00720843">
        <w:rPr>
          <w:sz w:val="26"/>
          <w:szCs w:val="26"/>
        </w:rPr>
        <w:t xml:space="preserve">при </w:t>
      </w:r>
      <w:r w:rsidR="000400C4" w:rsidRPr="00720843">
        <w:rPr>
          <w:sz w:val="26"/>
          <w:szCs w:val="26"/>
        </w:rPr>
        <w:t xml:space="preserve"> </w:t>
      </w:r>
      <w:r w:rsidR="00EB5D44" w:rsidRPr="00720843">
        <w:rPr>
          <w:sz w:val="26"/>
          <w:szCs w:val="26"/>
        </w:rPr>
        <w:t>проверках</w:t>
      </w:r>
      <w:r w:rsidR="000400C4" w:rsidRPr="00720843">
        <w:rPr>
          <w:sz w:val="26"/>
          <w:szCs w:val="26"/>
        </w:rPr>
        <w:t xml:space="preserve"> </w:t>
      </w:r>
      <w:r w:rsidR="00EB5D44" w:rsidRPr="00720843">
        <w:rPr>
          <w:sz w:val="26"/>
          <w:szCs w:val="26"/>
        </w:rPr>
        <w:t xml:space="preserve"> инспекции, </w:t>
      </w:r>
      <w:r w:rsidR="000400C4" w:rsidRPr="00720843">
        <w:rPr>
          <w:sz w:val="26"/>
          <w:szCs w:val="26"/>
        </w:rPr>
        <w:t xml:space="preserve"> </w:t>
      </w:r>
      <w:r w:rsidR="00B616DF" w:rsidRPr="00720843">
        <w:rPr>
          <w:sz w:val="26"/>
          <w:szCs w:val="26"/>
        </w:rPr>
        <w:t>не допускать типичных нарушений</w:t>
      </w:r>
      <w:r w:rsidR="00EB5D44" w:rsidRPr="00720843">
        <w:rPr>
          <w:sz w:val="26"/>
          <w:szCs w:val="26"/>
        </w:rPr>
        <w:t>;</w:t>
      </w:r>
    </w:p>
    <w:p w:rsidR="00E3661F" w:rsidRPr="00720843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8.17. </w:t>
      </w:r>
      <w:r w:rsidR="00E3661F" w:rsidRPr="00720843">
        <w:rPr>
          <w:sz w:val="26"/>
          <w:szCs w:val="26"/>
        </w:rPr>
        <w:t xml:space="preserve">выполнять поставленные перед отделом </w:t>
      </w:r>
      <w:r w:rsidR="00B616DF" w:rsidRPr="00720843">
        <w:rPr>
          <w:sz w:val="26"/>
          <w:szCs w:val="26"/>
        </w:rPr>
        <w:t xml:space="preserve">выездных проверок </w:t>
      </w:r>
      <w:r w:rsidR="00E3661F" w:rsidRPr="00720843">
        <w:rPr>
          <w:sz w:val="26"/>
          <w:szCs w:val="26"/>
        </w:rPr>
        <w:t>задачи:</w:t>
      </w:r>
    </w:p>
    <w:p w:rsidR="00E3661F" w:rsidRPr="00720843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720843">
        <w:rPr>
          <w:sz w:val="26"/>
          <w:szCs w:val="26"/>
        </w:rPr>
        <w:t>- о</w:t>
      </w:r>
      <w:r w:rsidRPr="00720843">
        <w:rPr>
          <w:rFonts w:eastAsia="Calibri"/>
          <w:sz w:val="26"/>
          <w:szCs w:val="26"/>
        </w:rPr>
        <w:t>беспечение достижения уровня взыскания в бюджет не менее 65% от доначисленных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720843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720843">
        <w:rPr>
          <w:rFonts w:eastAsia="Calibri"/>
          <w:sz w:val="26"/>
          <w:szCs w:val="26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720843">
        <w:rPr>
          <w:sz w:val="26"/>
          <w:szCs w:val="26"/>
          <w:lang w:eastAsia="x-none"/>
        </w:rPr>
        <w:t>силения контроля за</w:t>
      </w:r>
      <w:r w:rsidR="00B616DF" w:rsidRPr="00720843">
        <w:rPr>
          <w:sz w:val="26"/>
          <w:szCs w:val="26"/>
          <w:lang w:eastAsia="x-none"/>
        </w:rPr>
        <w:t xml:space="preserve"> соблюдением процедурных сроков, </w:t>
      </w:r>
      <w:r w:rsidRPr="00720843">
        <w:rPr>
          <w:sz w:val="26"/>
          <w:szCs w:val="26"/>
          <w:lang w:eastAsia="x-none"/>
        </w:rPr>
        <w:t>качества взаимодействия</w:t>
      </w:r>
      <w:r w:rsidR="00B616DF" w:rsidRPr="00720843">
        <w:rPr>
          <w:sz w:val="26"/>
          <w:szCs w:val="26"/>
          <w:lang w:eastAsia="x-none"/>
        </w:rPr>
        <w:t xml:space="preserve"> с правоохранительными органами, </w:t>
      </w:r>
      <w:r w:rsidRPr="00720843">
        <w:rPr>
          <w:sz w:val="26"/>
          <w:szCs w:val="26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720843">
        <w:rPr>
          <w:sz w:val="26"/>
          <w:szCs w:val="26"/>
          <w:lang w:eastAsia="x-none"/>
        </w:rPr>
        <w:t xml:space="preserve">, </w:t>
      </w:r>
      <w:r w:rsidRPr="00720843">
        <w:rPr>
          <w:sz w:val="26"/>
          <w:szCs w:val="26"/>
          <w:lang w:eastAsia="x-none"/>
        </w:rPr>
        <w:t>разработка мероприятий и процедур налогового контроля с целью исключения возражений налогоплательщиков на</w:t>
      </w:r>
      <w:proofErr w:type="gramEnd"/>
      <w:r w:rsidRPr="00720843">
        <w:rPr>
          <w:sz w:val="26"/>
          <w:szCs w:val="26"/>
          <w:lang w:eastAsia="x-none"/>
        </w:rPr>
        <w:t xml:space="preserve"> результаты выездных налоговых проверок</w:t>
      </w:r>
      <w:r w:rsidRPr="00720843">
        <w:rPr>
          <w:rFonts w:eastAsia="Calibri"/>
          <w:sz w:val="26"/>
          <w:szCs w:val="26"/>
        </w:rPr>
        <w:t>;</w:t>
      </w:r>
    </w:p>
    <w:p w:rsidR="00E3661F" w:rsidRPr="00720843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proofErr w:type="gramStart"/>
      <w:r w:rsidRPr="00720843">
        <w:rPr>
          <w:rFonts w:eastAsia="Calibri"/>
          <w:sz w:val="26"/>
          <w:szCs w:val="26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720843">
        <w:rPr>
          <w:rFonts w:eastAsia="Calibri"/>
          <w:sz w:val="26"/>
          <w:szCs w:val="26"/>
        </w:rPr>
        <w:t>.</w:t>
      </w:r>
      <w:r w:rsidRPr="00720843">
        <w:rPr>
          <w:rFonts w:eastAsia="Calibri"/>
          <w:sz w:val="26"/>
          <w:szCs w:val="26"/>
        </w:rPr>
        <w:t xml:space="preserve"> </w:t>
      </w:r>
      <w:r w:rsidR="00B616DF" w:rsidRPr="00720843">
        <w:rPr>
          <w:rFonts w:eastAsia="Calibri"/>
          <w:sz w:val="26"/>
          <w:szCs w:val="26"/>
        </w:rPr>
        <w:t>о</w:t>
      </w:r>
      <w:r w:rsidRPr="00720843">
        <w:rPr>
          <w:rFonts w:eastAsia="Calibri"/>
          <w:sz w:val="26"/>
          <w:szCs w:val="26"/>
        </w:rPr>
        <w:t xml:space="preserve">беспечение роста дополнительно доначисленных сумм по результатам выездных налоговых проверок, 2. </w:t>
      </w:r>
      <w:r w:rsidR="00B616DF" w:rsidRPr="00720843">
        <w:rPr>
          <w:rFonts w:eastAsia="Calibri"/>
          <w:sz w:val="26"/>
          <w:szCs w:val="26"/>
        </w:rPr>
        <w:t>н</w:t>
      </w:r>
      <w:r w:rsidRPr="00720843">
        <w:rPr>
          <w:rFonts w:eastAsia="Calibri"/>
          <w:sz w:val="26"/>
          <w:szCs w:val="26"/>
        </w:rPr>
        <w:t xml:space="preserve">едопущение проведения безрезультативных выездных налоговых проверок, 3. </w:t>
      </w:r>
      <w:r w:rsidR="00B616DF" w:rsidRPr="00720843">
        <w:rPr>
          <w:rFonts w:eastAsia="Calibri"/>
          <w:sz w:val="26"/>
          <w:szCs w:val="26"/>
        </w:rPr>
        <w:t>о</w:t>
      </w:r>
      <w:r w:rsidRPr="00720843">
        <w:rPr>
          <w:rFonts w:eastAsia="Calibri"/>
          <w:sz w:val="26"/>
          <w:szCs w:val="26"/>
        </w:rPr>
        <w:t>беспечение проведения не менее 4,1</w:t>
      </w:r>
      <w:proofErr w:type="gramEnd"/>
      <w:r w:rsidRPr="00720843">
        <w:rPr>
          <w:rFonts w:eastAsia="Calibri"/>
          <w:sz w:val="26"/>
          <w:szCs w:val="26"/>
        </w:rPr>
        <w:t xml:space="preserve"> </w:t>
      </w:r>
      <w:proofErr w:type="gramStart"/>
      <w:r w:rsidRPr="00720843">
        <w:rPr>
          <w:rFonts w:eastAsia="Calibri"/>
          <w:sz w:val="26"/>
          <w:szCs w:val="26"/>
        </w:rPr>
        <w:t xml:space="preserve">видов контрольных мероприятий на одну комплексную выездную налоговую проверку, 4. </w:t>
      </w:r>
      <w:r w:rsidR="00B616DF" w:rsidRPr="00720843">
        <w:rPr>
          <w:rFonts w:eastAsia="Calibri"/>
          <w:sz w:val="26"/>
          <w:szCs w:val="26"/>
        </w:rPr>
        <w:t>о</w:t>
      </w:r>
      <w:r w:rsidRPr="00720843">
        <w:rPr>
          <w:rFonts w:eastAsia="Calibri"/>
          <w:sz w:val="26"/>
          <w:szCs w:val="26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720843">
        <w:rPr>
          <w:rFonts w:eastAsia="Calibri"/>
          <w:sz w:val="26"/>
          <w:szCs w:val="26"/>
        </w:rPr>
        <w:t>п</w:t>
      </w:r>
      <w:r w:rsidRPr="00720843">
        <w:rPr>
          <w:rFonts w:eastAsia="Calibri"/>
          <w:sz w:val="26"/>
          <w:szCs w:val="26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  <w:proofErr w:type="gramEnd"/>
    </w:p>
    <w:p w:rsidR="00E3661F" w:rsidRPr="00720843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</w:t>
      </w:r>
      <w:r w:rsidR="00B616DF" w:rsidRPr="00720843">
        <w:rPr>
          <w:rFonts w:eastAsia="Calibri"/>
          <w:sz w:val="26"/>
          <w:szCs w:val="26"/>
        </w:rPr>
        <w:t>с</w:t>
      </w:r>
      <w:r w:rsidRPr="00720843">
        <w:rPr>
          <w:rFonts w:eastAsia="Calibri"/>
          <w:sz w:val="26"/>
          <w:szCs w:val="26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720843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</w:t>
      </w:r>
      <w:r w:rsidR="00B616DF" w:rsidRPr="00720843">
        <w:rPr>
          <w:rFonts w:eastAsia="Calibri"/>
          <w:sz w:val="26"/>
          <w:szCs w:val="26"/>
        </w:rPr>
        <w:t>п</w:t>
      </w:r>
      <w:r w:rsidRPr="00720843">
        <w:rPr>
          <w:rFonts w:eastAsia="Calibri"/>
          <w:sz w:val="26"/>
          <w:szCs w:val="26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720843" w:rsidRDefault="00E3661F" w:rsidP="00B616DF">
      <w:pPr>
        <w:tabs>
          <w:tab w:val="left" w:pos="-142"/>
        </w:tabs>
        <w:ind w:right="-51" w:firstLine="709"/>
        <w:jc w:val="both"/>
        <w:rPr>
          <w:sz w:val="26"/>
          <w:szCs w:val="26"/>
        </w:rPr>
      </w:pPr>
      <w:r w:rsidRPr="00720843">
        <w:rPr>
          <w:rFonts w:eastAsia="Calibri"/>
          <w:sz w:val="26"/>
          <w:szCs w:val="26"/>
        </w:rPr>
        <w:t xml:space="preserve">- </w:t>
      </w:r>
      <w:r w:rsidR="00B616DF" w:rsidRPr="00720843">
        <w:rPr>
          <w:rFonts w:eastAsia="Calibri"/>
          <w:sz w:val="26"/>
          <w:szCs w:val="26"/>
        </w:rPr>
        <w:t>п</w:t>
      </w:r>
      <w:r w:rsidRPr="00720843">
        <w:rPr>
          <w:rFonts w:eastAsia="Calibri"/>
          <w:sz w:val="26"/>
          <w:szCs w:val="26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720843">
        <w:rPr>
          <w:rFonts w:eastAsia="Calibri"/>
          <w:sz w:val="26"/>
          <w:szCs w:val="26"/>
        </w:rPr>
        <w:t>ности по формам № 2-НК, ВП, ДНП;</w:t>
      </w:r>
    </w:p>
    <w:p w:rsidR="00D4671B" w:rsidRPr="00720843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8.18. </w:t>
      </w:r>
      <w:r w:rsidR="00D4671B" w:rsidRPr="00720843">
        <w:rPr>
          <w:sz w:val="26"/>
          <w:szCs w:val="26"/>
        </w:rPr>
        <w:t>использовать в работе</w:t>
      </w:r>
      <w:r w:rsidR="00AA1229" w:rsidRPr="00720843">
        <w:rPr>
          <w:sz w:val="26"/>
          <w:szCs w:val="26"/>
        </w:rPr>
        <w:t xml:space="preserve"> сведения</w:t>
      </w:r>
      <w:r w:rsidR="00D4671B" w:rsidRPr="00720843">
        <w:rPr>
          <w:sz w:val="26"/>
          <w:szCs w:val="26"/>
        </w:rPr>
        <w:t>, обеспечить проведение еженедельного мониторинга, не допускать нарушений по следующим тех</w:t>
      </w:r>
      <w:r w:rsidR="00A92740" w:rsidRPr="00720843">
        <w:rPr>
          <w:sz w:val="26"/>
          <w:szCs w:val="26"/>
        </w:rPr>
        <w:t xml:space="preserve">ническим </w:t>
      </w:r>
      <w:r w:rsidR="00D4671B" w:rsidRPr="00720843">
        <w:rPr>
          <w:sz w:val="26"/>
          <w:szCs w:val="26"/>
        </w:rPr>
        <w:t>процессам:</w:t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103.06.09.00.0040 Проведение</w:t>
      </w:r>
      <w:r w:rsidR="00DF0B3B" w:rsidRPr="00720843">
        <w:rPr>
          <w:sz w:val="26"/>
          <w:szCs w:val="26"/>
        </w:rPr>
        <w:t xml:space="preserve"> выездной налоговой проверки </w:t>
      </w:r>
      <w:r w:rsidR="00DF0B3B" w:rsidRPr="00720843">
        <w:rPr>
          <w:sz w:val="26"/>
          <w:szCs w:val="26"/>
        </w:rPr>
        <w:tab/>
      </w:r>
      <w:r w:rsidR="00DF0B3B"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103.06.10.00.0050  (103.06.10.00.0060) Истребование документов при проведении налоговой проверки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proofErr w:type="gramStart"/>
      <w:r w:rsidRPr="00720843">
        <w:rPr>
          <w:sz w:val="26"/>
          <w:szCs w:val="26"/>
        </w:rPr>
        <w:t>103.06.09.00.0050 Оформление результато</w:t>
      </w:r>
      <w:r w:rsidR="00DF0B3B" w:rsidRPr="00720843">
        <w:rPr>
          <w:sz w:val="26"/>
          <w:szCs w:val="26"/>
        </w:rPr>
        <w:t>в выездной налоговой проверки</w:t>
      </w:r>
      <w:r w:rsidR="00DF0B3B" w:rsidRPr="00720843">
        <w:rPr>
          <w:sz w:val="26"/>
          <w:szCs w:val="26"/>
        </w:rPr>
        <w:tab/>
        <w:t xml:space="preserve">_ </w:t>
      </w:r>
      <w:r w:rsidR="00DF0B3B" w:rsidRPr="00720843">
        <w:rPr>
          <w:sz w:val="26"/>
          <w:szCs w:val="26"/>
        </w:rPr>
        <w:lastRenderedPageBreak/>
        <w:tab/>
      </w:r>
      <w:r w:rsidRPr="00720843">
        <w:rPr>
          <w:sz w:val="26"/>
          <w:szCs w:val="26"/>
        </w:rPr>
        <w:t>103.06.09.00.0060 Распределение сумм доначисленных платежей по результатам ВНП (повторной ВНП)</w:t>
      </w:r>
      <w:r w:rsidR="005C51AF" w:rsidRPr="00720843">
        <w:rPr>
          <w:sz w:val="26"/>
          <w:szCs w:val="26"/>
        </w:rPr>
        <w:t xml:space="preserve"> между участниками проверки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103.06.10.</w:t>
      </w:r>
      <w:r w:rsidR="005C51AF" w:rsidRPr="00720843">
        <w:rPr>
          <w:sz w:val="26"/>
          <w:szCs w:val="26"/>
        </w:rPr>
        <w:t>00.0030 Допрос свидетеля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103.06.10.00.0040 Осмотр территорий, по</w:t>
      </w:r>
      <w:r w:rsidR="005C51AF" w:rsidRPr="00720843">
        <w:rPr>
          <w:sz w:val="26"/>
          <w:szCs w:val="26"/>
        </w:rPr>
        <w:t>мещений, документов, предметов</w:t>
      </w:r>
      <w:r w:rsidR="005C51AF" w:rsidRPr="00720843">
        <w:rPr>
          <w:sz w:val="26"/>
          <w:szCs w:val="26"/>
        </w:rPr>
        <w:tab/>
        <w:t xml:space="preserve">_ 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103.06.09.00.0070 Взаимодействие с лицом при представлении им возражений по акту налоговой проверк</w:t>
      </w:r>
      <w:r w:rsidR="005C51AF" w:rsidRPr="00720843">
        <w:rPr>
          <w:sz w:val="26"/>
          <w:szCs w:val="26"/>
        </w:rPr>
        <w:t>и (о выявленных нарушениях)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 xml:space="preserve">_ 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720843">
        <w:rPr>
          <w:sz w:val="26"/>
          <w:szCs w:val="26"/>
        </w:rPr>
        <w:t>там</w:t>
      </w:r>
      <w:proofErr w:type="gramEnd"/>
      <w:r w:rsidR="003374F6" w:rsidRPr="00720843">
        <w:rPr>
          <w:sz w:val="26"/>
          <w:szCs w:val="26"/>
        </w:rPr>
        <w:t xml:space="preserve"> выездных налоговых проверок</w:t>
      </w:r>
      <w:r w:rsidRPr="00720843">
        <w:rPr>
          <w:sz w:val="26"/>
          <w:szCs w:val="26"/>
        </w:rPr>
        <w:t>)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103.06.10.00.0010 Вызов налогоплательщика в налоговые органы для дачи пояснений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103.06.10.00.0020</w:t>
      </w:r>
      <w:r w:rsidR="005C51AF" w:rsidRPr="00720843">
        <w:rPr>
          <w:sz w:val="26"/>
          <w:szCs w:val="26"/>
        </w:rPr>
        <w:t xml:space="preserve"> Инвентаризация имущества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103.06.10.00.0070 Выемк</w:t>
      </w:r>
      <w:r w:rsidR="005C51AF" w:rsidRPr="00720843">
        <w:rPr>
          <w:sz w:val="26"/>
          <w:szCs w:val="26"/>
        </w:rPr>
        <w:t xml:space="preserve">а документов и предметов 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</w:t>
      </w:r>
      <w:r w:rsidR="005C51AF" w:rsidRPr="00720843">
        <w:rPr>
          <w:sz w:val="26"/>
          <w:szCs w:val="26"/>
        </w:rPr>
        <w:t>.10.00.0080 Экспертиза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103.06.14.00.0010 Направление в правоохранительные органы материалов для решения вопроса о в</w:t>
      </w:r>
      <w:r w:rsidR="005C51AF" w:rsidRPr="00720843">
        <w:rPr>
          <w:sz w:val="26"/>
          <w:szCs w:val="26"/>
        </w:rPr>
        <w:t>озбуждении уголовных дел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103.06.10.00.009</w:t>
      </w:r>
      <w:r w:rsidR="005C51AF" w:rsidRPr="00720843">
        <w:rPr>
          <w:sz w:val="26"/>
          <w:szCs w:val="26"/>
        </w:rPr>
        <w:t>0 Привлечение специалиста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103.06.10.00.009</w:t>
      </w:r>
      <w:r w:rsidR="005C51AF" w:rsidRPr="00720843">
        <w:rPr>
          <w:sz w:val="26"/>
          <w:szCs w:val="26"/>
        </w:rPr>
        <w:t>1 Привлечение переводчика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 xml:space="preserve">_ </w:t>
      </w:r>
      <w:r w:rsidR="005C51AF"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>103.06.22.00.0010 Производство по делу о предусмотренных НК РФ налоговых правонарушениях, устано</w:t>
      </w:r>
      <w:r w:rsidR="005C51AF" w:rsidRPr="00720843">
        <w:rPr>
          <w:sz w:val="26"/>
          <w:szCs w:val="26"/>
        </w:rPr>
        <w:t>вленное статьей 101.4 НК РФ</w:t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</w:r>
      <w:r w:rsidR="005C51AF" w:rsidRPr="00720843">
        <w:rPr>
          <w:sz w:val="26"/>
          <w:szCs w:val="26"/>
        </w:rPr>
        <w:tab/>
        <w:t>_</w:t>
      </w:r>
      <w:r w:rsidRPr="00720843">
        <w:rPr>
          <w:sz w:val="26"/>
          <w:szCs w:val="26"/>
        </w:rPr>
        <w:tab/>
        <w:t>120.00.00.00.0010 Запрос у юридических лиц сведений о своих бенефициарных владельцах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  <w:r w:rsidRPr="00720843">
        <w:rPr>
          <w:sz w:val="26"/>
          <w:szCs w:val="26"/>
        </w:rPr>
        <w:tab/>
      </w:r>
    </w:p>
    <w:p w:rsidR="00655BF6" w:rsidRPr="00720843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103.06.12.00.0010 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="00117469" w:rsidRPr="00720843">
        <w:rPr>
          <w:sz w:val="26"/>
          <w:szCs w:val="26"/>
        </w:rPr>
        <w:t>;</w:t>
      </w:r>
    </w:p>
    <w:p w:rsidR="008037A8" w:rsidRPr="00720843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720843">
        <w:rPr>
          <w:sz w:val="26"/>
          <w:szCs w:val="26"/>
        </w:rPr>
        <w:t>виде;</w:t>
      </w:r>
    </w:p>
    <w:p w:rsidR="00E11661" w:rsidRPr="00720843" w:rsidRDefault="00E11661" w:rsidP="008037A8">
      <w:pPr>
        <w:tabs>
          <w:tab w:val="left" w:pos="-284"/>
        </w:tabs>
        <w:ind w:right="-51" w:firstLine="709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9. В целях исполнения возложенных должностных обязанностей</w:t>
      </w:r>
      <w:r w:rsidR="00323AEA" w:rsidRPr="00720843">
        <w:rPr>
          <w:sz w:val="26"/>
          <w:szCs w:val="26"/>
        </w:rPr>
        <w:t xml:space="preserve"> </w:t>
      </w:r>
      <w:r w:rsidR="00A642D9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A642D9" w:rsidRPr="00720843">
        <w:rPr>
          <w:rStyle w:val="FontStyle52"/>
          <w:sz w:val="26"/>
          <w:szCs w:val="26"/>
        </w:rPr>
        <w:t xml:space="preserve"> </w:t>
      </w:r>
      <w:r w:rsidR="00A642D9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720843">
        <w:rPr>
          <w:sz w:val="26"/>
          <w:szCs w:val="26"/>
        </w:rPr>
        <w:t xml:space="preserve"> </w:t>
      </w:r>
      <w:r w:rsidRPr="00720843">
        <w:rPr>
          <w:sz w:val="26"/>
          <w:szCs w:val="26"/>
        </w:rPr>
        <w:t>имеет право:</w:t>
      </w:r>
    </w:p>
    <w:p w:rsidR="006462FB" w:rsidRPr="00720843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720843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9.2 получать в установленном порядке от Инспекции необходимые материалы по вопросам, входящим в компетенцию отдела;</w:t>
      </w:r>
    </w:p>
    <w:p w:rsidR="0094089E" w:rsidRPr="00720843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9.3 работать с документами, </w:t>
      </w:r>
      <w:r w:rsidR="008B2D01" w:rsidRPr="00720843">
        <w:rPr>
          <w:sz w:val="26"/>
          <w:szCs w:val="26"/>
        </w:rPr>
        <w:t xml:space="preserve">в том числе </w:t>
      </w:r>
      <w:r w:rsidRPr="00720843">
        <w:rPr>
          <w:sz w:val="26"/>
          <w:szCs w:val="26"/>
        </w:rPr>
        <w:t>имеющими гриф «Для служебного пользования»</w:t>
      </w:r>
      <w:r w:rsidR="0094089E" w:rsidRPr="00720843">
        <w:rPr>
          <w:sz w:val="26"/>
          <w:szCs w:val="26"/>
        </w:rPr>
        <w:t>;</w:t>
      </w:r>
    </w:p>
    <w:p w:rsidR="006462FB" w:rsidRPr="00720843" w:rsidRDefault="006462FB" w:rsidP="006462F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9.4</w:t>
      </w:r>
      <w:r w:rsidR="00B05DBC" w:rsidRPr="00720843">
        <w:rPr>
          <w:sz w:val="26"/>
          <w:szCs w:val="26"/>
        </w:rPr>
        <w:t>.</w:t>
      </w:r>
      <w:r w:rsidRPr="00720843">
        <w:rPr>
          <w:sz w:val="26"/>
          <w:szCs w:val="26"/>
        </w:rPr>
        <w:t xml:space="preserve"> осуществлять другие права, предусмотренные законодательными и иными </w:t>
      </w:r>
      <w:r w:rsidRPr="00720843">
        <w:rPr>
          <w:sz w:val="26"/>
          <w:szCs w:val="26"/>
        </w:rPr>
        <w:lastRenderedPageBreak/>
        <w:t>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720843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proofErr w:type="gramStart"/>
      <w:r w:rsidRPr="00720843">
        <w:rPr>
          <w:sz w:val="26"/>
          <w:szCs w:val="26"/>
        </w:rPr>
        <w:t>10.</w:t>
      </w:r>
      <w:r w:rsidR="00323AEA" w:rsidRPr="00720843">
        <w:rPr>
          <w:sz w:val="26"/>
          <w:szCs w:val="26"/>
        </w:rPr>
        <w:t xml:space="preserve"> </w:t>
      </w:r>
      <w:r w:rsidR="006462F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6462FB" w:rsidRPr="00720843">
        <w:rPr>
          <w:rStyle w:val="FontStyle52"/>
          <w:sz w:val="26"/>
          <w:szCs w:val="26"/>
        </w:rPr>
        <w:t xml:space="preserve"> </w:t>
      </w:r>
      <w:r w:rsidR="006462F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720843">
        <w:rPr>
          <w:sz w:val="26"/>
          <w:szCs w:val="26"/>
        </w:rPr>
        <w:t xml:space="preserve"> </w:t>
      </w:r>
      <w:r w:rsidR="001E7CF0" w:rsidRPr="00720843">
        <w:rPr>
          <w:rStyle w:val="FontStyle54"/>
          <w:sz w:val="26"/>
          <w:szCs w:val="26"/>
        </w:rPr>
        <w:t>осуществляет иные права и исполняет обязанности,</w:t>
      </w:r>
      <w:r w:rsidR="00EC0776" w:rsidRPr="00720843">
        <w:rPr>
          <w:rStyle w:val="FontStyle54"/>
          <w:sz w:val="26"/>
          <w:szCs w:val="26"/>
        </w:rPr>
        <w:t xml:space="preserve"> </w:t>
      </w:r>
      <w:r w:rsidR="001E7CF0" w:rsidRPr="00720843">
        <w:rPr>
          <w:rStyle w:val="FontStyle54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 w:rsidRPr="00720843">
        <w:rPr>
          <w:rStyle w:val="FontStyle54"/>
          <w:sz w:val="26"/>
          <w:szCs w:val="26"/>
        </w:rPr>
        <w:t xml:space="preserve">       </w:t>
      </w:r>
      <w:r w:rsidR="001E7CF0" w:rsidRPr="00720843">
        <w:rPr>
          <w:rStyle w:val="FontStyle54"/>
          <w:sz w:val="26"/>
          <w:szCs w:val="26"/>
        </w:rPr>
        <w:t xml:space="preserve">30 сентября 2004 № 506, </w:t>
      </w:r>
      <w:r w:rsidR="001E7CF0" w:rsidRPr="00720843">
        <w:rPr>
          <w:sz w:val="26"/>
          <w:szCs w:val="26"/>
        </w:rPr>
        <w:t>положением об  ИФНС России  по г.</w:t>
      </w:r>
      <w:r w:rsidR="00AE7A4E" w:rsidRPr="00720843">
        <w:rPr>
          <w:sz w:val="26"/>
          <w:szCs w:val="26"/>
        </w:rPr>
        <w:t xml:space="preserve"> </w:t>
      </w:r>
      <w:r w:rsidR="001E7CF0" w:rsidRPr="00720843">
        <w:rPr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720843">
        <w:rPr>
          <w:sz w:val="26"/>
          <w:szCs w:val="26"/>
        </w:rPr>
        <w:t>20</w:t>
      </w:r>
      <w:r w:rsidR="001E7CF0" w:rsidRPr="00720843">
        <w:rPr>
          <w:sz w:val="26"/>
          <w:szCs w:val="26"/>
        </w:rPr>
        <w:t xml:space="preserve"> ма</w:t>
      </w:r>
      <w:r w:rsidR="00DC2715" w:rsidRPr="00720843">
        <w:rPr>
          <w:sz w:val="26"/>
          <w:szCs w:val="26"/>
        </w:rPr>
        <w:t>я</w:t>
      </w:r>
      <w:r w:rsidR="001E7CF0" w:rsidRPr="00720843">
        <w:rPr>
          <w:sz w:val="26"/>
          <w:szCs w:val="26"/>
        </w:rPr>
        <w:t xml:space="preserve"> 201</w:t>
      </w:r>
      <w:r w:rsidR="00DC2715" w:rsidRPr="00720843">
        <w:rPr>
          <w:sz w:val="26"/>
          <w:szCs w:val="26"/>
        </w:rPr>
        <w:t>5</w:t>
      </w:r>
      <w:r w:rsidR="001E7CF0" w:rsidRPr="00720843">
        <w:rPr>
          <w:sz w:val="26"/>
          <w:szCs w:val="26"/>
        </w:rPr>
        <w:t xml:space="preserve">, </w:t>
      </w:r>
      <w:r w:rsidR="001E7CF0" w:rsidRPr="00720843">
        <w:rPr>
          <w:rStyle w:val="FontStyle54"/>
          <w:sz w:val="26"/>
          <w:szCs w:val="26"/>
        </w:rPr>
        <w:t xml:space="preserve">положением об отделе </w:t>
      </w:r>
      <w:r w:rsidR="006462FB" w:rsidRPr="00720843">
        <w:rPr>
          <w:rStyle w:val="FontStyle54"/>
          <w:sz w:val="26"/>
          <w:szCs w:val="26"/>
        </w:rPr>
        <w:t>выездных проверок № 1</w:t>
      </w:r>
      <w:r w:rsidR="001E7CF0" w:rsidRPr="00720843">
        <w:rPr>
          <w:rStyle w:val="FontStyle54"/>
          <w:sz w:val="26"/>
          <w:szCs w:val="26"/>
        </w:rPr>
        <w:t xml:space="preserve">, </w:t>
      </w:r>
      <w:r w:rsidR="001E7CF0" w:rsidRPr="00720843">
        <w:rPr>
          <w:sz w:val="26"/>
          <w:szCs w:val="26"/>
        </w:rPr>
        <w:t>приказами (распоряжениями) ФНС России</w:t>
      </w:r>
      <w:proofErr w:type="gramEnd"/>
      <w:r w:rsidR="001E7CF0" w:rsidRPr="00720843">
        <w:rPr>
          <w:sz w:val="26"/>
          <w:szCs w:val="26"/>
        </w:rPr>
        <w:t>, приказами Управления, поручениями руководства Инспекции.</w:t>
      </w:r>
      <w:r w:rsidR="0067185D" w:rsidRPr="00720843">
        <w:rPr>
          <w:rStyle w:val="FontStyle54"/>
          <w:sz w:val="26"/>
          <w:szCs w:val="26"/>
        </w:rPr>
        <w:t xml:space="preserve"> </w:t>
      </w:r>
    </w:p>
    <w:p w:rsidR="00A2031F" w:rsidRPr="00720843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11.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6462F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6462FB" w:rsidRPr="00720843">
        <w:rPr>
          <w:rStyle w:val="FontStyle52"/>
          <w:sz w:val="26"/>
          <w:szCs w:val="26"/>
        </w:rPr>
        <w:t xml:space="preserve"> </w:t>
      </w:r>
      <w:r w:rsidR="006462F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6462FB" w:rsidRPr="00720843">
        <w:rPr>
          <w:sz w:val="26"/>
          <w:szCs w:val="26"/>
        </w:rPr>
        <w:t xml:space="preserve"> </w:t>
      </w:r>
      <w:r w:rsidRPr="00720843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720843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1</w:t>
      </w:r>
      <w:r w:rsidR="005174D5" w:rsidRPr="00720843">
        <w:rPr>
          <w:rStyle w:val="FontStyle54"/>
          <w:sz w:val="26"/>
          <w:szCs w:val="26"/>
        </w:rPr>
        <w:t>1.1</w:t>
      </w:r>
      <w:r w:rsidRPr="00720843">
        <w:rPr>
          <w:rStyle w:val="FontStyle54"/>
          <w:sz w:val="26"/>
          <w:szCs w:val="26"/>
        </w:rPr>
        <w:t>.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DF0B3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DF0B3B" w:rsidRPr="00720843">
        <w:rPr>
          <w:rStyle w:val="FontStyle52"/>
          <w:sz w:val="26"/>
          <w:szCs w:val="26"/>
        </w:rPr>
        <w:t xml:space="preserve"> </w:t>
      </w:r>
      <w:r w:rsidR="00DF0B3B" w:rsidRPr="00720843">
        <w:rPr>
          <w:rStyle w:val="FontStyle52"/>
          <w:b w:val="0"/>
          <w:sz w:val="26"/>
          <w:szCs w:val="26"/>
        </w:rPr>
        <w:t>выездных проверок № 1 о</w:t>
      </w:r>
      <w:r w:rsidRPr="00720843">
        <w:rPr>
          <w:rStyle w:val="FontStyle54"/>
          <w:sz w:val="26"/>
          <w:szCs w:val="26"/>
        </w:rPr>
        <w:t>беспечива</w:t>
      </w:r>
      <w:r w:rsidR="00903427" w:rsidRPr="00720843">
        <w:rPr>
          <w:rStyle w:val="FontStyle54"/>
          <w:sz w:val="26"/>
          <w:szCs w:val="26"/>
        </w:rPr>
        <w:t>ет</w:t>
      </w:r>
      <w:r w:rsidRPr="00720843">
        <w:rPr>
          <w:rStyle w:val="FontStyle54"/>
          <w:sz w:val="26"/>
          <w:szCs w:val="26"/>
        </w:rPr>
        <w:t xml:space="preserve"> выполнение функций в соответствии с технологическим процесс</w:t>
      </w:r>
      <w:r w:rsidR="00CD682B" w:rsidRPr="00720843">
        <w:rPr>
          <w:rStyle w:val="FontStyle54"/>
          <w:sz w:val="26"/>
          <w:szCs w:val="26"/>
        </w:rPr>
        <w:t>ом</w:t>
      </w:r>
      <w:r w:rsidRPr="00720843">
        <w:rPr>
          <w:rStyle w:val="FontStyle54"/>
          <w:sz w:val="26"/>
          <w:szCs w:val="26"/>
        </w:rPr>
        <w:t xml:space="preserve"> ФНС России: </w:t>
      </w:r>
    </w:p>
    <w:p w:rsidR="0030570C" w:rsidRPr="00720843" w:rsidRDefault="0030570C" w:rsidP="00673228">
      <w:pPr>
        <w:widowControl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- </w:t>
      </w:r>
      <w:r w:rsidR="00673228" w:rsidRPr="00720843">
        <w:rPr>
          <w:color w:val="000000"/>
          <w:sz w:val="26"/>
          <w:szCs w:val="26"/>
        </w:rPr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720843">
        <w:rPr>
          <w:sz w:val="26"/>
          <w:szCs w:val="26"/>
        </w:rPr>
        <w:t>.</w:t>
      </w:r>
    </w:p>
    <w:p w:rsidR="00323AEA" w:rsidRPr="00720843" w:rsidRDefault="00323AEA" w:rsidP="00323AE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6"/>
          <w:szCs w:val="26"/>
        </w:rPr>
      </w:pPr>
    </w:p>
    <w:p w:rsidR="0067185D" w:rsidRPr="00720843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IV. Перечень вопросов, по которым</w:t>
      </w:r>
      <w:r w:rsidR="00323AEA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4"/>
          <w:b/>
          <w:sz w:val="26"/>
          <w:szCs w:val="26"/>
        </w:rPr>
        <w:t xml:space="preserve"> государственный </w:t>
      </w:r>
      <w:r w:rsidR="00A84CA8" w:rsidRPr="00720843">
        <w:rPr>
          <w:rStyle w:val="FontStyle54"/>
          <w:b/>
          <w:sz w:val="26"/>
          <w:szCs w:val="26"/>
        </w:rPr>
        <w:br/>
      </w:r>
      <w:r w:rsidR="00CD682B" w:rsidRPr="00720843">
        <w:rPr>
          <w:rStyle w:val="FontStyle54"/>
          <w:b/>
          <w:sz w:val="26"/>
          <w:szCs w:val="26"/>
        </w:rPr>
        <w:t>налоговый инспектор</w:t>
      </w:r>
      <w:r w:rsidR="00CD682B" w:rsidRPr="00720843">
        <w:rPr>
          <w:rStyle w:val="FontStyle54"/>
          <w:sz w:val="26"/>
          <w:szCs w:val="26"/>
        </w:rPr>
        <w:t xml:space="preserve"> </w:t>
      </w:r>
      <w:r w:rsidR="00B05DBC" w:rsidRPr="00720843">
        <w:rPr>
          <w:rStyle w:val="FontStyle54"/>
          <w:b/>
          <w:sz w:val="26"/>
          <w:szCs w:val="26"/>
        </w:rPr>
        <w:t>отдела выездных проверок № 1</w:t>
      </w:r>
      <w:r w:rsidR="00B05DBC" w:rsidRPr="00720843">
        <w:rPr>
          <w:rStyle w:val="FontStyle54"/>
          <w:sz w:val="26"/>
          <w:szCs w:val="26"/>
        </w:rPr>
        <w:t xml:space="preserve"> </w:t>
      </w:r>
      <w:r w:rsidRPr="00720843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C20D7A" w:rsidRPr="00720843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12. </w:t>
      </w:r>
      <w:r w:rsidR="00C20D7A" w:rsidRPr="00720843">
        <w:rPr>
          <w:rStyle w:val="FontStyle54"/>
          <w:sz w:val="26"/>
          <w:szCs w:val="26"/>
        </w:rPr>
        <w:t>При исполнении служебных обязанностей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CD682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720843">
        <w:rPr>
          <w:sz w:val="26"/>
          <w:szCs w:val="26"/>
        </w:rPr>
        <w:t xml:space="preserve"> </w:t>
      </w:r>
      <w:r w:rsidRPr="00720843">
        <w:rPr>
          <w:rStyle w:val="FontStyle54"/>
          <w:sz w:val="26"/>
          <w:szCs w:val="26"/>
        </w:rPr>
        <w:t xml:space="preserve">вправе </w:t>
      </w:r>
      <w:r w:rsidR="00C20D7A" w:rsidRPr="00720843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C20D7A" w:rsidRPr="00720843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12.</w:t>
      </w:r>
      <w:r w:rsidR="005C3814" w:rsidRPr="00720843">
        <w:rPr>
          <w:sz w:val="26"/>
          <w:szCs w:val="26"/>
        </w:rPr>
        <w:t>1.</w:t>
      </w:r>
      <w:r w:rsidRPr="00720843">
        <w:rPr>
          <w:sz w:val="26"/>
          <w:szCs w:val="26"/>
        </w:rPr>
        <w:t xml:space="preserve"> </w:t>
      </w:r>
      <w:r w:rsidR="00CD682B" w:rsidRPr="00720843">
        <w:rPr>
          <w:sz w:val="26"/>
          <w:szCs w:val="26"/>
        </w:rPr>
        <w:t>метода проведения выездной налоговой проверки</w:t>
      </w:r>
      <w:r w:rsidR="00C20D7A" w:rsidRPr="00720843">
        <w:rPr>
          <w:sz w:val="26"/>
          <w:szCs w:val="26"/>
        </w:rPr>
        <w:t xml:space="preserve">; </w:t>
      </w:r>
    </w:p>
    <w:p w:rsidR="00C20D7A" w:rsidRPr="00720843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12.</w:t>
      </w:r>
      <w:r w:rsidR="005C3814" w:rsidRPr="00720843">
        <w:rPr>
          <w:sz w:val="26"/>
          <w:szCs w:val="26"/>
        </w:rPr>
        <w:t xml:space="preserve">2. </w:t>
      </w:r>
      <w:r w:rsidR="00CD682B" w:rsidRPr="00720843">
        <w:rPr>
          <w:sz w:val="26"/>
          <w:szCs w:val="26"/>
        </w:rPr>
        <w:t>места проведения выездных налоговых проверок.</w:t>
      </w:r>
    </w:p>
    <w:p w:rsidR="00A2031F" w:rsidRPr="00720843" w:rsidRDefault="00A2031F" w:rsidP="008617CF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13. При исполнении служебных обязанностей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CD682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720843">
        <w:rPr>
          <w:sz w:val="26"/>
          <w:szCs w:val="26"/>
        </w:rPr>
        <w:t xml:space="preserve"> </w:t>
      </w:r>
      <w:r w:rsidRPr="00720843">
        <w:rPr>
          <w:rStyle w:val="FontStyle54"/>
          <w:sz w:val="26"/>
          <w:szCs w:val="26"/>
        </w:rPr>
        <w:t>обязан самостоятельно принимать решения по вопросам:</w:t>
      </w:r>
    </w:p>
    <w:p w:rsidR="00CD682B" w:rsidRPr="00720843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720843">
        <w:rPr>
          <w:sz w:val="26"/>
          <w:szCs w:val="26"/>
        </w:rPr>
        <w:t>1</w:t>
      </w:r>
      <w:r w:rsidR="003E3B8A" w:rsidRPr="00720843">
        <w:rPr>
          <w:sz w:val="26"/>
          <w:szCs w:val="26"/>
        </w:rPr>
        <w:t>3</w:t>
      </w:r>
      <w:r w:rsidRPr="00720843">
        <w:rPr>
          <w:sz w:val="26"/>
          <w:szCs w:val="26"/>
        </w:rPr>
        <w:t>.1</w:t>
      </w:r>
      <w:r w:rsidR="00CD682B" w:rsidRPr="00720843">
        <w:rPr>
          <w:sz w:val="26"/>
          <w:szCs w:val="26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720843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6"/>
          <w:szCs w:val="26"/>
        </w:rPr>
      </w:pPr>
      <w:r w:rsidRPr="00720843">
        <w:rPr>
          <w:sz w:val="26"/>
          <w:szCs w:val="26"/>
        </w:rPr>
        <w:t xml:space="preserve">13.2. иным вопросам, предусмотренным положением об Инспекции, иными нормативными актами.  </w:t>
      </w:r>
    </w:p>
    <w:p w:rsidR="00673228" w:rsidRPr="00720843" w:rsidRDefault="00673228" w:rsidP="000539CB">
      <w:pPr>
        <w:pStyle w:val="11"/>
        <w:tabs>
          <w:tab w:val="left" w:pos="0"/>
          <w:tab w:val="left" w:pos="900"/>
        </w:tabs>
        <w:ind w:left="0" w:right="-53" w:firstLine="720"/>
        <w:jc w:val="center"/>
        <w:rPr>
          <w:rStyle w:val="FontStyle52"/>
          <w:sz w:val="26"/>
          <w:szCs w:val="26"/>
        </w:rPr>
      </w:pPr>
    </w:p>
    <w:p w:rsidR="0067185D" w:rsidRPr="00720843" w:rsidRDefault="00A2031F" w:rsidP="000539CB">
      <w:pPr>
        <w:pStyle w:val="11"/>
        <w:tabs>
          <w:tab w:val="left" w:pos="0"/>
          <w:tab w:val="left" w:pos="900"/>
        </w:tabs>
        <w:ind w:left="0" w:right="-53" w:firstLine="720"/>
        <w:jc w:val="center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V</w:t>
      </w:r>
      <w:r w:rsidR="0067185D" w:rsidRPr="00720843">
        <w:rPr>
          <w:rStyle w:val="FontStyle52"/>
          <w:sz w:val="26"/>
          <w:szCs w:val="26"/>
        </w:rPr>
        <w:t>. Перечень вопросов, по которым</w:t>
      </w:r>
      <w:r w:rsidR="00323AEA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4"/>
          <w:b/>
          <w:sz w:val="26"/>
          <w:szCs w:val="26"/>
        </w:rPr>
        <w:t xml:space="preserve"> государственный </w:t>
      </w:r>
      <w:r w:rsidR="00A84CA8" w:rsidRPr="00720843">
        <w:rPr>
          <w:rStyle w:val="FontStyle54"/>
          <w:b/>
          <w:sz w:val="26"/>
          <w:szCs w:val="26"/>
        </w:rPr>
        <w:br/>
      </w:r>
      <w:r w:rsidR="00CD682B" w:rsidRPr="00720843">
        <w:rPr>
          <w:rStyle w:val="FontStyle54"/>
          <w:b/>
          <w:sz w:val="26"/>
          <w:szCs w:val="26"/>
        </w:rPr>
        <w:t>налоговый инспектор</w:t>
      </w:r>
      <w:r w:rsidR="00CD682B" w:rsidRPr="00720843">
        <w:rPr>
          <w:rStyle w:val="FontStyle52"/>
          <w:sz w:val="26"/>
          <w:szCs w:val="26"/>
        </w:rPr>
        <w:t xml:space="preserve"> </w:t>
      </w:r>
      <w:r w:rsidR="00B05DBC" w:rsidRPr="00720843">
        <w:rPr>
          <w:rStyle w:val="FontStyle52"/>
          <w:sz w:val="26"/>
          <w:szCs w:val="26"/>
        </w:rPr>
        <w:t xml:space="preserve">отдела выездных проверок № 1 </w:t>
      </w:r>
      <w:r w:rsidR="0067185D" w:rsidRPr="00720843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720843">
        <w:rPr>
          <w:rStyle w:val="FontStyle52"/>
          <w:sz w:val="26"/>
          <w:szCs w:val="26"/>
        </w:rPr>
        <w:t xml:space="preserve"> </w:t>
      </w:r>
      <w:r w:rsidR="0067185D" w:rsidRPr="00720843">
        <w:rPr>
          <w:rStyle w:val="FontStyle52"/>
          <w:sz w:val="26"/>
          <w:szCs w:val="26"/>
        </w:rPr>
        <w:t>проектов управленческих и иных решений</w:t>
      </w:r>
    </w:p>
    <w:p w:rsidR="00C20D7A" w:rsidRPr="00720843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>14.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CD682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720843">
        <w:rPr>
          <w:sz w:val="26"/>
          <w:szCs w:val="26"/>
        </w:rPr>
        <w:t xml:space="preserve"> </w:t>
      </w:r>
      <w:r w:rsidR="00C20D7A" w:rsidRPr="00720843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720843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720843">
        <w:rPr>
          <w:sz w:val="26"/>
          <w:szCs w:val="26"/>
        </w:rPr>
        <w:t>1</w:t>
      </w:r>
      <w:r w:rsidR="00A2031F" w:rsidRPr="00720843">
        <w:rPr>
          <w:sz w:val="26"/>
          <w:szCs w:val="26"/>
        </w:rPr>
        <w:t>4</w:t>
      </w:r>
      <w:r w:rsidRPr="00720843">
        <w:rPr>
          <w:sz w:val="26"/>
          <w:szCs w:val="26"/>
        </w:rPr>
        <w:t>.1</w:t>
      </w:r>
      <w:r w:rsidR="00CD682B" w:rsidRPr="00720843">
        <w:rPr>
          <w:sz w:val="26"/>
          <w:szCs w:val="26"/>
        </w:rPr>
        <w:t xml:space="preserve"> </w:t>
      </w:r>
      <w:r w:rsidR="004447D8" w:rsidRPr="00720843">
        <w:rPr>
          <w:sz w:val="26"/>
          <w:szCs w:val="26"/>
        </w:rPr>
        <w:t>в</w:t>
      </w:r>
      <w:r w:rsidR="00CD682B" w:rsidRPr="00720843">
        <w:rPr>
          <w:sz w:val="26"/>
          <w:szCs w:val="26"/>
        </w:rPr>
        <w:t xml:space="preserve">носить начальнику отдела предложения по вопросам, относящимся к компетенции отдела. </w:t>
      </w:r>
    </w:p>
    <w:p w:rsidR="00CD682B" w:rsidRPr="00720843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6"/>
          <w:szCs w:val="26"/>
        </w:rPr>
      </w:pPr>
      <w:r w:rsidRPr="00720843">
        <w:rPr>
          <w:sz w:val="26"/>
          <w:szCs w:val="26"/>
        </w:rPr>
        <w:t>14.2. вносить начальнику отдела предложения по вопросам, относящимся к деятельности отдела;</w:t>
      </w:r>
    </w:p>
    <w:p w:rsidR="00CD682B" w:rsidRPr="00720843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14.3. вести переписку и готовить проекты документов по вопросам, относящимся к деятельности отдела.</w:t>
      </w:r>
    </w:p>
    <w:p w:rsidR="00C20D7A" w:rsidRPr="00720843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lastRenderedPageBreak/>
        <w:t>15</w:t>
      </w:r>
      <w:r w:rsidR="00C20D7A" w:rsidRPr="00720843">
        <w:rPr>
          <w:sz w:val="26"/>
          <w:szCs w:val="26"/>
        </w:rPr>
        <w:t>.</w:t>
      </w:r>
      <w:r w:rsidR="00323AEA" w:rsidRPr="00720843">
        <w:rPr>
          <w:sz w:val="26"/>
          <w:szCs w:val="26"/>
        </w:rPr>
        <w:t xml:space="preserve"> </w:t>
      </w:r>
      <w:r w:rsidR="00CD682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CD682B" w:rsidRPr="00720843">
        <w:rPr>
          <w:rStyle w:val="FontStyle52"/>
          <w:sz w:val="26"/>
          <w:szCs w:val="26"/>
        </w:rPr>
        <w:t xml:space="preserve"> </w:t>
      </w:r>
      <w:r w:rsidR="00CD682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CD682B" w:rsidRPr="00720843">
        <w:rPr>
          <w:sz w:val="26"/>
          <w:szCs w:val="26"/>
        </w:rPr>
        <w:t xml:space="preserve"> </w:t>
      </w:r>
      <w:r w:rsidR="00C20D7A" w:rsidRPr="00720843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720843" w:rsidRDefault="00A2031F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15</w:t>
      </w:r>
      <w:r w:rsidR="00C20D7A" w:rsidRPr="00720843">
        <w:rPr>
          <w:sz w:val="26"/>
          <w:szCs w:val="26"/>
        </w:rPr>
        <w:t>.1. </w:t>
      </w:r>
      <w:r w:rsidR="00CD682B" w:rsidRPr="00720843">
        <w:rPr>
          <w:sz w:val="26"/>
          <w:szCs w:val="26"/>
        </w:rPr>
        <w:t>положений об Инспекции и структурном подразделении Инспекции;</w:t>
      </w:r>
    </w:p>
    <w:p w:rsidR="00CD682B" w:rsidRPr="00720843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15.2. графика отпусков гражданских служащих отдела;</w:t>
      </w:r>
    </w:p>
    <w:p w:rsidR="00CD682B" w:rsidRPr="00720843" w:rsidRDefault="00CD682B" w:rsidP="00CD682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15.3. иных актов по поручению  руководства Инспекции.</w:t>
      </w:r>
    </w:p>
    <w:p w:rsidR="0067185D" w:rsidRPr="00720843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720843">
        <w:rPr>
          <w:rStyle w:val="FontStyle52"/>
          <w:sz w:val="26"/>
          <w:szCs w:val="26"/>
          <w:lang w:val="en-US"/>
        </w:rPr>
        <w:t>VI</w:t>
      </w:r>
      <w:r w:rsidRPr="00720843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720843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16. </w:t>
      </w:r>
      <w:r w:rsidR="00C20D7A" w:rsidRPr="00720843">
        <w:rPr>
          <w:rStyle w:val="FontStyle54"/>
          <w:sz w:val="26"/>
          <w:szCs w:val="26"/>
        </w:rPr>
        <w:t>В соответствии со своими должностными обязанностями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2C246B" w:rsidRPr="00720843">
        <w:rPr>
          <w:rStyle w:val="FontStyle54"/>
          <w:sz w:val="26"/>
          <w:szCs w:val="26"/>
        </w:rPr>
        <w:t xml:space="preserve"> государственный налоговый инспектор отдела</w:t>
      </w:r>
      <w:r w:rsidR="002C246B" w:rsidRPr="00720843">
        <w:rPr>
          <w:rStyle w:val="FontStyle52"/>
          <w:sz w:val="26"/>
          <w:szCs w:val="26"/>
        </w:rPr>
        <w:t xml:space="preserve"> </w:t>
      </w:r>
      <w:r w:rsidR="002C246B" w:rsidRPr="00720843">
        <w:rPr>
          <w:rStyle w:val="FontStyle52"/>
          <w:b w:val="0"/>
          <w:sz w:val="26"/>
          <w:szCs w:val="26"/>
        </w:rPr>
        <w:t>выездных проверок № 1</w:t>
      </w:r>
      <w:r w:rsidR="00EC0776" w:rsidRPr="00720843">
        <w:rPr>
          <w:sz w:val="26"/>
          <w:szCs w:val="26"/>
        </w:rPr>
        <w:t xml:space="preserve"> </w:t>
      </w:r>
      <w:r w:rsidR="00C20D7A" w:rsidRPr="00720843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720843">
        <w:rPr>
          <w:sz w:val="26"/>
          <w:szCs w:val="26"/>
        </w:rPr>
        <w:t xml:space="preserve">установленные законодательными и </w:t>
      </w:r>
      <w:r w:rsidRPr="00720843">
        <w:rPr>
          <w:sz w:val="26"/>
          <w:szCs w:val="26"/>
        </w:rPr>
        <w:t xml:space="preserve">иными </w:t>
      </w:r>
      <w:r w:rsidR="00C20D7A" w:rsidRPr="00720843">
        <w:rPr>
          <w:sz w:val="26"/>
          <w:szCs w:val="26"/>
        </w:rPr>
        <w:t>нормативными правовыми актами Российской Федерации.</w:t>
      </w:r>
    </w:p>
    <w:p w:rsidR="0067185D" w:rsidRPr="00720843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720843">
        <w:rPr>
          <w:rStyle w:val="FontStyle52"/>
          <w:sz w:val="26"/>
          <w:szCs w:val="26"/>
          <w:lang w:val="en-US"/>
        </w:rPr>
        <w:t>V</w:t>
      </w:r>
      <w:r w:rsidRPr="00720843">
        <w:rPr>
          <w:rStyle w:val="FontStyle52"/>
          <w:sz w:val="26"/>
          <w:szCs w:val="26"/>
        </w:rPr>
        <w:t>П.</w:t>
      </w:r>
      <w:proofErr w:type="gramEnd"/>
      <w:r w:rsidRPr="00720843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67185D" w:rsidRPr="00720843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720843">
        <w:rPr>
          <w:rStyle w:val="FontStyle54"/>
          <w:sz w:val="26"/>
          <w:szCs w:val="26"/>
        </w:rPr>
        <w:t xml:space="preserve">17. </w:t>
      </w:r>
      <w:proofErr w:type="gramStart"/>
      <w:r w:rsidR="00C20D7A" w:rsidRPr="00720843">
        <w:rPr>
          <w:rStyle w:val="FontStyle54"/>
          <w:sz w:val="26"/>
          <w:szCs w:val="26"/>
        </w:rPr>
        <w:t>Взаимодействие</w:t>
      </w:r>
      <w:r w:rsidR="00323AEA" w:rsidRPr="00720843">
        <w:rPr>
          <w:rStyle w:val="FontStyle54"/>
          <w:sz w:val="26"/>
          <w:szCs w:val="26"/>
        </w:rPr>
        <w:t xml:space="preserve"> </w:t>
      </w:r>
      <w:r w:rsidR="002C246B" w:rsidRPr="00720843">
        <w:rPr>
          <w:rStyle w:val="FontStyle54"/>
          <w:sz w:val="26"/>
          <w:szCs w:val="26"/>
        </w:rPr>
        <w:t xml:space="preserve"> государственн</w:t>
      </w:r>
      <w:r w:rsidR="006B4D8C" w:rsidRPr="00720843">
        <w:rPr>
          <w:rStyle w:val="FontStyle54"/>
          <w:sz w:val="26"/>
          <w:szCs w:val="26"/>
        </w:rPr>
        <w:t>ого</w:t>
      </w:r>
      <w:r w:rsidR="002C246B" w:rsidRPr="00720843">
        <w:rPr>
          <w:rStyle w:val="FontStyle54"/>
          <w:sz w:val="26"/>
          <w:szCs w:val="26"/>
        </w:rPr>
        <w:t xml:space="preserve"> налогов</w:t>
      </w:r>
      <w:r w:rsidR="006B4D8C" w:rsidRPr="00720843">
        <w:rPr>
          <w:rStyle w:val="FontStyle54"/>
          <w:sz w:val="26"/>
          <w:szCs w:val="26"/>
        </w:rPr>
        <w:t>ого</w:t>
      </w:r>
      <w:r w:rsidR="002C246B" w:rsidRPr="00720843">
        <w:rPr>
          <w:rStyle w:val="FontStyle54"/>
          <w:sz w:val="26"/>
          <w:szCs w:val="26"/>
        </w:rPr>
        <w:t xml:space="preserve"> инспектор</w:t>
      </w:r>
      <w:r w:rsidR="006B4D8C" w:rsidRPr="00720843">
        <w:rPr>
          <w:rStyle w:val="FontStyle54"/>
          <w:sz w:val="26"/>
          <w:szCs w:val="26"/>
        </w:rPr>
        <w:t>а</w:t>
      </w:r>
      <w:r w:rsidR="002C246B" w:rsidRPr="00720843">
        <w:rPr>
          <w:rStyle w:val="FontStyle54"/>
          <w:sz w:val="26"/>
          <w:szCs w:val="26"/>
        </w:rPr>
        <w:t xml:space="preserve"> отдела</w:t>
      </w:r>
      <w:r w:rsidR="002C246B" w:rsidRPr="00720843">
        <w:rPr>
          <w:rStyle w:val="FontStyle52"/>
          <w:sz w:val="26"/>
          <w:szCs w:val="26"/>
        </w:rPr>
        <w:t xml:space="preserve"> </w:t>
      </w:r>
      <w:r w:rsidR="002C246B" w:rsidRPr="00720843">
        <w:rPr>
          <w:rStyle w:val="FontStyle52"/>
          <w:b w:val="0"/>
          <w:sz w:val="26"/>
          <w:szCs w:val="26"/>
        </w:rPr>
        <w:t xml:space="preserve">выездных проверок № 1 </w:t>
      </w:r>
      <w:r w:rsidR="00C20D7A" w:rsidRPr="00720843">
        <w:rPr>
          <w:rStyle w:val="FontStyle54"/>
          <w:sz w:val="26"/>
          <w:szCs w:val="26"/>
        </w:rPr>
        <w:t>с федеральными государственными</w:t>
      </w:r>
      <w:r w:rsidR="00EC0776" w:rsidRPr="00720843">
        <w:rPr>
          <w:rStyle w:val="FontStyle54"/>
          <w:sz w:val="26"/>
          <w:szCs w:val="26"/>
        </w:rPr>
        <w:t xml:space="preserve"> </w:t>
      </w:r>
      <w:r w:rsidR="00C20D7A" w:rsidRPr="00720843">
        <w:rPr>
          <w:rStyle w:val="FontStyle54"/>
          <w:sz w:val="26"/>
          <w:szCs w:val="26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 государственных</w:t>
      </w:r>
      <w:proofErr w:type="gramEnd"/>
      <w:r w:rsidR="00C20D7A" w:rsidRPr="00720843">
        <w:rPr>
          <w:rStyle w:val="FontStyle54"/>
          <w:sz w:val="26"/>
          <w:szCs w:val="26"/>
        </w:rPr>
        <w:t xml:space="preserve"> служащих», и требований к служебному поведению, установленных  статьей   18  Федерального</w:t>
      </w:r>
      <w:r w:rsidR="00EC0776" w:rsidRPr="00720843">
        <w:rPr>
          <w:rStyle w:val="FontStyle54"/>
          <w:sz w:val="26"/>
          <w:szCs w:val="26"/>
        </w:rPr>
        <w:t xml:space="preserve">  закона  от  27  июля 2004 № 79-ФЗ </w:t>
      </w:r>
      <w:r w:rsidR="00AF6EF2" w:rsidRPr="00720843">
        <w:rPr>
          <w:rStyle w:val="FontStyle54"/>
          <w:sz w:val="26"/>
          <w:szCs w:val="26"/>
        </w:rPr>
        <w:t>«</w:t>
      </w:r>
      <w:r w:rsidR="00C20D7A" w:rsidRPr="00720843">
        <w:rPr>
          <w:rStyle w:val="FontStyle54"/>
          <w:sz w:val="26"/>
          <w:szCs w:val="26"/>
        </w:rPr>
        <w:t>О государственной гражданс</w:t>
      </w:r>
      <w:r w:rsidR="00AF6EF2" w:rsidRPr="00720843">
        <w:rPr>
          <w:rStyle w:val="FontStyle54"/>
          <w:sz w:val="26"/>
          <w:szCs w:val="26"/>
        </w:rPr>
        <w:t>кой службе Российской Федерации»</w:t>
      </w:r>
      <w:r w:rsidR="00C20D7A" w:rsidRPr="00720843">
        <w:rPr>
          <w:rStyle w:val="FontStyle54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720843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720843">
        <w:rPr>
          <w:rStyle w:val="FontStyle52"/>
          <w:sz w:val="26"/>
          <w:szCs w:val="26"/>
          <w:lang w:val="en-US"/>
        </w:rPr>
        <w:t>V</w:t>
      </w:r>
      <w:r w:rsidRPr="00720843">
        <w:rPr>
          <w:rStyle w:val="FontStyle52"/>
          <w:sz w:val="26"/>
          <w:szCs w:val="26"/>
        </w:rPr>
        <w:t>Ш.</w:t>
      </w:r>
      <w:proofErr w:type="gramEnd"/>
      <w:r w:rsidRPr="00720843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720843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Федеральной налоговой службы</w:t>
      </w:r>
    </w:p>
    <w:p w:rsidR="002C246B" w:rsidRPr="00720843" w:rsidRDefault="003E3B8A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18. </w:t>
      </w:r>
      <w:r w:rsidR="002C246B" w:rsidRPr="00720843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</w:t>
      </w:r>
      <w:r w:rsidR="00323AEA" w:rsidRPr="00720843">
        <w:rPr>
          <w:sz w:val="26"/>
          <w:szCs w:val="26"/>
        </w:rPr>
        <w:t xml:space="preserve"> </w:t>
      </w:r>
      <w:r w:rsidR="002C246B" w:rsidRPr="00720843">
        <w:rPr>
          <w:sz w:val="26"/>
          <w:szCs w:val="26"/>
        </w:rPr>
        <w:t xml:space="preserve">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720843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720843" w:rsidRDefault="002C246B" w:rsidP="002C246B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Pr="00720843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901653" w:rsidRPr="00720843" w:rsidRDefault="00901653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901653" w:rsidRPr="00720843" w:rsidRDefault="00901653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67185D" w:rsidRPr="00720843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720843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FB5866" w:rsidRPr="00720843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</w:p>
    <w:p w:rsidR="000A18BF" w:rsidRPr="00720843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1</w:t>
      </w:r>
      <w:r w:rsidR="003E3B8A" w:rsidRPr="00720843">
        <w:rPr>
          <w:sz w:val="26"/>
          <w:szCs w:val="26"/>
        </w:rPr>
        <w:t>9</w:t>
      </w:r>
      <w:r w:rsidRPr="00720843">
        <w:rPr>
          <w:sz w:val="26"/>
          <w:szCs w:val="26"/>
        </w:rPr>
        <w:t>.</w:t>
      </w:r>
      <w:r w:rsidR="003E3B8A" w:rsidRPr="00720843">
        <w:rPr>
          <w:sz w:val="26"/>
          <w:szCs w:val="26"/>
        </w:rPr>
        <w:t xml:space="preserve"> Эффективность и р</w:t>
      </w:r>
      <w:r w:rsidRPr="00720843">
        <w:rPr>
          <w:sz w:val="26"/>
          <w:szCs w:val="26"/>
        </w:rPr>
        <w:t>езультативность профессиональной служебной деятельности</w:t>
      </w:r>
      <w:r w:rsidR="00323AEA" w:rsidRPr="00720843">
        <w:rPr>
          <w:sz w:val="26"/>
          <w:szCs w:val="26"/>
        </w:rPr>
        <w:t xml:space="preserve"> </w:t>
      </w:r>
      <w:r w:rsidR="002C246B" w:rsidRPr="00720843">
        <w:rPr>
          <w:sz w:val="26"/>
          <w:szCs w:val="26"/>
        </w:rPr>
        <w:t xml:space="preserve"> государственного налогового инспектора </w:t>
      </w:r>
      <w:r w:rsidR="00FB5866" w:rsidRPr="00720843">
        <w:rPr>
          <w:sz w:val="26"/>
          <w:szCs w:val="26"/>
        </w:rPr>
        <w:t xml:space="preserve">отдела выездных проверок № 1 </w:t>
      </w:r>
      <w:r w:rsidRPr="00720843">
        <w:rPr>
          <w:sz w:val="26"/>
          <w:szCs w:val="26"/>
        </w:rPr>
        <w:t xml:space="preserve">оценивается </w:t>
      </w:r>
      <w:r w:rsidR="00A71B97" w:rsidRPr="00720843">
        <w:rPr>
          <w:sz w:val="26"/>
          <w:szCs w:val="26"/>
        </w:rPr>
        <w:t>по</w:t>
      </w:r>
      <w:r w:rsidRPr="00720843">
        <w:rPr>
          <w:sz w:val="26"/>
          <w:szCs w:val="26"/>
        </w:rPr>
        <w:t xml:space="preserve"> следующи</w:t>
      </w:r>
      <w:r w:rsidR="00A71B97" w:rsidRPr="00720843">
        <w:rPr>
          <w:sz w:val="26"/>
          <w:szCs w:val="26"/>
        </w:rPr>
        <w:t>м</w:t>
      </w:r>
      <w:r w:rsidRPr="00720843">
        <w:rPr>
          <w:sz w:val="26"/>
          <w:szCs w:val="26"/>
        </w:rPr>
        <w:t xml:space="preserve"> показател</w:t>
      </w:r>
      <w:r w:rsidR="00A71B97" w:rsidRPr="00720843">
        <w:rPr>
          <w:sz w:val="26"/>
          <w:szCs w:val="26"/>
        </w:rPr>
        <w:t>ям</w:t>
      </w:r>
      <w:r w:rsidRPr="00720843">
        <w:rPr>
          <w:sz w:val="26"/>
          <w:szCs w:val="26"/>
        </w:rPr>
        <w:t>: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lastRenderedPageBreak/>
        <w:t>-</w:t>
      </w:r>
      <w:r w:rsidR="000A18BF" w:rsidRPr="00720843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своевременности и оперативности выполнения поручений;</w:t>
      </w:r>
    </w:p>
    <w:p w:rsidR="003D5006" w:rsidRPr="00720843" w:rsidRDefault="003D5006" w:rsidP="003D5006">
      <w:pPr>
        <w:ind w:firstLine="708"/>
        <w:jc w:val="both"/>
        <w:rPr>
          <w:sz w:val="26"/>
          <w:szCs w:val="26"/>
        </w:rPr>
      </w:pPr>
      <w:r w:rsidRPr="00720843">
        <w:rPr>
          <w:sz w:val="26"/>
          <w:szCs w:val="26"/>
        </w:rPr>
        <w:t xml:space="preserve">- </w:t>
      </w:r>
      <w:r w:rsidR="00352AC9" w:rsidRPr="00720843">
        <w:rPr>
          <w:sz w:val="26"/>
          <w:szCs w:val="26"/>
        </w:rPr>
        <w:t>проведение самоконтроля в отн</w:t>
      </w:r>
      <w:r w:rsidR="00D91C1C" w:rsidRPr="00720843">
        <w:rPr>
          <w:sz w:val="26"/>
          <w:szCs w:val="26"/>
        </w:rPr>
        <w:t>ошении рискоёмных процессов ФНС;</w:t>
      </w:r>
    </w:p>
    <w:p w:rsidR="003D5006" w:rsidRPr="00720843" w:rsidRDefault="005174D5" w:rsidP="002C246B">
      <w:pPr>
        <w:ind w:firstLine="708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 с</w:t>
      </w:r>
      <w:r w:rsidR="003D5006" w:rsidRPr="00720843">
        <w:rPr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720843">
        <w:rPr>
          <w:sz w:val="26"/>
          <w:szCs w:val="26"/>
        </w:rPr>
        <w:t>ексе АИС «Налог-3»;</w:t>
      </w:r>
      <w:r w:rsidR="0000123C" w:rsidRPr="00720843">
        <w:rPr>
          <w:sz w:val="26"/>
          <w:szCs w:val="26"/>
        </w:rPr>
        <w:t xml:space="preserve"> 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720843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720843">
        <w:rPr>
          <w:sz w:val="26"/>
          <w:szCs w:val="26"/>
        </w:rPr>
        <w:t>-</w:t>
      </w:r>
      <w:r w:rsidR="000A18BF" w:rsidRPr="00720843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720843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720843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0F4" w:rsidRPr="00720843" w:rsidRDefault="00F620F4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3157" w:rsidRPr="00720843" w:rsidRDefault="00353157" w:rsidP="003531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53157" w:rsidRPr="00720843" w:rsidRDefault="00353157" w:rsidP="00353157">
      <w:pPr>
        <w:rPr>
          <w:sz w:val="26"/>
          <w:szCs w:val="26"/>
        </w:rPr>
      </w:pPr>
    </w:p>
    <w:p w:rsidR="00353157" w:rsidRPr="00720843" w:rsidRDefault="00353157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52AC9" w:rsidRPr="00720843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52AC9" w:rsidRPr="00720843" w:rsidRDefault="00352AC9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352AC9" w:rsidRPr="00720843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83" w:rsidRDefault="00517683" w:rsidP="00AE7A4E">
      <w:r>
        <w:separator/>
      </w:r>
    </w:p>
  </w:endnote>
  <w:endnote w:type="continuationSeparator" w:id="0">
    <w:p w:rsidR="00517683" w:rsidRDefault="00517683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83" w:rsidRDefault="00517683" w:rsidP="00AE7A4E">
      <w:r>
        <w:separator/>
      </w:r>
    </w:p>
  </w:footnote>
  <w:footnote w:type="continuationSeparator" w:id="0">
    <w:p w:rsidR="00517683" w:rsidRDefault="00517683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843">
          <w:rPr>
            <w:noProof/>
          </w:rPr>
          <w:t>9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400C4"/>
    <w:rsid w:val="000539CB"/>
    <w:rsid w:val="00063774"/>
    <w:rsid w:val="0007013C"/>
    <w:rsid w:val="00093A38"/>
    <w:rsid w:val="000A18BF"/>
    <w:rsid w:val="000A1B7E"/>
    <w:rsid w:val="000A5F70"/>
    <w:rsid w:val="000B1CBF"/>
    <w:rsid w:val="000B3473"/>
    <w:rsid w:val="000B60E2"/>
    <w:rsid w:val="000D35B6"/>
    <w:rsid w:val="000D5EE9"/>
    <w:rsid w:val="000D75E3"/>
    <w:rsid w:val="000E349B"/>
    <w:rsid w:val="000E6BB6"/>
    <w:rsid w:val="00117469"/>
    <w:rsid w:val="001644CC"/>
    <w:rsid w:val="00183374"/>
    <w:rsid w:val="00183972"/>
    <w:rsid w:val="00195938"/>
    <w:rsid w:val="001A3603"/>
    <w:rsid w:val="001B47E1"/>
    <w:rsid w:val="001C4AA0"/>
    <w:rsid w:val="001D27C7"/>
    <w:rsid w:val="001E7CF0"/>
    <w:rsid w:val="001F0678"/>
    <w:rsid w:val="001F5827"/>
    <w:rsid w:val="002213D9"/>
    <w:rsid w:val="00255461"/>
    <w:rsid w:val="0025670D"/>
    <w:rsid w:val="00274C46"/>
    <w:rsid w:val="00296B7A"/>
    <w:rsid w:val="002A2702"/>
    <w:rsid w:val="002B1D7D"/>
    <w:rsid w:val="002B5CCE"/>
    <w:rsid w:val="002C246B"/>
    <w:rsid w:val="002D64D8"/>
    <w:rsid w:val="002E420B"/>
    <w:rsid w:val="0030570C"/>
    <w:rsid w:val="00305F80"/>
    <w:rsid w:val="003201BC"/>
    <w:rsid w:val="00323AEA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608B1"/>
    <w:rsid w:val="0049468A"/>
    <w:rsid w:val="00496FE5"/>
    <w:rsid w:val="00504D9C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A36CF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73228"/>
    <w:rsid w:val="00687106"/>
    <w:rsid w:val="006A0F77"/>
    <w:rsid w:val="006A321B"/>
    <w:rsid w:val="006A540E"/>
    <w:rsid w:val="006B4D8C"/>
    <w:rsid w:val="006C09B8"/>
    <w:rsid w:val="006C3673"/>
    <w:rsid w:val="006F4E11"/>
    <w:rsid w:val="00713293"/>
    <w:rsid w:val="00720843"/>
    <w:rsid w:val="007212C6"/>
    <w:rsid w:val="00725384"/>
    <w:rsid w:val="007A0F78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617CF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1653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2031F"/>
    <w:rsid w:val="00A22002"/>
    <w:rsid w:val="00A55D3E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2FFA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D3035B"/>
    <w:rsid w:val="00D46329"/>
    <w:rsid w:val="00D4671B"/>
    <w:rsid w:val="00D86EC4"/>
    <w:rsid w:val="00D91C1C"/>
    <w:rsid w:val="00D963A5"/>
    <w:rsid w:val="00DA33B0"/>
    <w:rsid w:val="00DC2715"/>
    <w:rsid w:val="00DF0B3B"/>
    <w:rsid w:val="00E11661"/>
    <w:rsid w:val="00E35A58"/>
    <w:rsid w:val="00E3661F"/>
    <w:rsid w:val="00E51CAF"/>
    <w:rsid w:val="00E66207"/>
    <w:rsid w:val="00E6706F"/>
    <w:rsid w:val="00E70A01"/>
    <w:rsid w:val="00E755D0"/>
    <w:rsid w:val="00E86FB2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E0FA-4617-4529-9F43-A89E06CD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2967</Words>
  <Characters>22334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25251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2021-04-23T13:11:00Z</cp:lastPrinted>
  <dcterms:created xsi:type="dcterms:W3CDTF">2021-05-28T12:10:00Z</dcterms:created>
  <dcterms:modified xsi:type="dcterms:W3CDTF">2021-06-04T12:23:00Z</dcterms:modified>
</cp:coreProperties>
</file>